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1199" w:type="dxa"/>
        <w:tblInd w:w="-1139" w:type="dxa"/>
        <w:tblLook w:val="04A0" w:firstRow="1" w:lastRow="0" w:firstColumn="1" w:lastColumn="0" w:noHBand="0" w:noVBand="1"/>
      </w:tblPr>
      <w:tblGrid>
        <w:gridCol w:w="3261"/>
        <w:gridCol w:w="7938"/>
      </w:tblGrid>
      <w:tr w:rsidR="00CA45FE" w:rsidTr="00CA45FE">
        <w:tc>
          <w:tcPr>
            <w:tcW w:w="11199" w:type="dxa"/>
            <w:gridSpan w:val="2"/>
            <w:shd w:val="clear" w:color="auto" w:fill="D9E2F3" w:themeFill="accent1" w:themeFillTint="33"/>
          </w:tcPr>
          <w:p w:rsidR="00CA45FE" w:rsidRPr="00CA45FE" w:rsidRDefault="00CA45FE" w:rsidP="00CA45FE">
            <w:pPr>
              <w:jc w:val="center"/>
              <w:rPr>
                <w:rFonts w:ascii="Verdana" w:hAnsi="Verdana"/>
                <w:b/>
              </w:rPr>
            </w:pPr>
            <w:bookmarkStart w:id="0" w:name="_GoBack"/>
            <w:bookmarkEnd w:id="0"/>
            <w:r w:rsidRPr="00CA45FE">
              <w:rPr>
                <w:rFonts w:ascii="Verdana" w:hAnsi="Verdana"/>
                <w:b/>
              </w:rPr>
              <w:t>GOBIERNO</w:t>
            </w:r>
          </w:p>
        </w:tc>
      </w:tr>
      <w:tr w:rsidR="00CA45FE" w:rsidTr="00CA45FE">
        <w:tc>
          <w:tcPr>
            <w:tcW w:w="3261" w:type="dxa"/>
          </w:tcPr>
          <w:p w:rsidR="00CA45FE" w:rsidRPr="00CA45FE" w:rsidRDefault="00CA45FE">
            <w:pPr>
              <w:rPr>
                <w:rFonts w:ascii="Verdana" w:hAnsi="Verdana"/>
              </w:rPr>
            </w:pPr>
            <w:r w:rsidRPr="00CA45FE">
              <w:rPr>
                <w:rFonts w:ascii="Verdana" w:hAnsi="Verdana"/>
              </w:rPr>
              <w:t>Nombre oficial del país</w:t>
            </w:r>
          </w:p>
        </w:tc>
        <w:tc>
          <w:tcPr>
            <w:tcW w:w="7938" w:type="dxa"/>
          </w:tcPr>
          <w:p w:rsidR="00CA45FE" w:rsidRPr="00CA45FE" w:rsidRDefault="00DC033D" w:rsidP="00DC033D">
            <w:pPr>
              <w:jc w:val="both"/>
              <w:rPr>
                <w:rFonts w:ascii="Verdana" w:hAnsi="Verdana"/>
              </w:rPr>
            </w:pPr>
            <w:r w:rsidRPr="00DC033D">
              <w:rPr>
                <w:rFonts w:ascii="Verdana" w:hAnsi="Verdana"/>
              </w:rPr>
              <w:t>República Islámica de Afganistán</w:t>
            </w:r>
          </w:p>
        </w:tc>
      </w:tr>
      <w:tr w:rsidR="00CA45FE" w:rsidTr="00CA45FE">
        <w:tc>
          <w:tcPr>
            <w:tcW w:w="3261" w:type="dxa"/>
          </w:tcPr>
          <w:p w:rsidR="00CA45FE" w:rsidRPr="00CA45FE" w:rsidRDefault="00CA45FE">
            <w:pPr>
              <w:rPr>
                <w:rFonts w:ascii="Verdana" w:hAnsi="Verdana"/>
              </w:rPr>
            </w:pPr>
            <w:r w:rsidRPr="00CA45FE">
              <w:rPr>
                <w:rFonts w:ascii="Verdana" w:hAnsi="Verdana"/>
              </w:rPr>
              <w:t>Sistema de gobierno</w:t>
            </w:r>
          </w:p>
        </w:tc>
        <w:tc>
          <w:tcPr>
            <w:tcW w:w="7938" w:type="dxa"/>
          </w:tcPr>
          <w:p w:rsidR="00CA45FE" w:rsidRPr="001F0120" w:rsidRDefault="00DC033D" w:rsidP="00DC033D">
            <w:pPr>
              <w:jc w:val="both"/>
              <w:rPr>
                <w:rFonts w:ascii="Verdana" w:hAnsi="Verdana"/>
              </w:rPr>
            </w:pPr>
            <w:r w:rsidRPr="00DC033D">
              <w:rPr>
                <w:rFonts w:ascii="Verdana" w:hAnsi="Verdana"/>
              </w:rPr>
              <w:t>República presidencialista</w:t>
            </w:r>
          </w:p>
        </w:tc>
      </w:tr>
      <w:tr w:rsidR="00CA45FE" w:rsidTr="00CA45FE">
        <w:tc>
          <w:tcPr>
            <w:tcW w:w="3261" w:type="dxa"/>
          </w:tcPr>
          <w:p w:rsidR="00CA45FE" w:rsidRPr="00CA45FE" w:rsidRDefault="00CA45FE">
            <w:pPr>
              <w:rPr>
                <w:rFonts w:ascii="Verdana" w:hAnsi="Verdana"/>
              </w:rPr>
            </w:pPr>
            <w:r w:rsidRPr="00CA45FE">
              <w:rPr>
                <w:rFonts w:ascii="Verdana" w:hAnsi="Verdana"/>
              </w:rPr>
              <w:t>Jefe de gobierno</w:t>
            </w:r>
          </w:p>
        </w:tc>
        <w:tc>
          <w:tcPr>
            <w:tcW w:w="7938" w:type="dxa"/>
          </w:tcPr>
          <w:p w:rsidR="00DC033D" w:rsidRPr="00DC033D" w:rsidRDefault="00DC033D" w:rsidP="00DC033D">
            <w:pPr>
              <w:jc w:val="both"/>
              <w:rPr>
                <w:rFonts w:ascii="Verdana" w:hAnsi="Verdana"/>
              </w:rPr>
            </w:pPr>
            <w:r w:rsidRPr="00DC033D">
              <w:rPr>
                <w:rFonts w:ascii="Verdana" w:hAnsi="Verdana"/>
              </w:rPr>
              <w:t>Dr. Mohammad Ashraf Ghani, Presidente de la República Islámica de</w:t>
            </w:r>
          </w:p>
          <w:p w:rsidR="00CA45FE" w:rsidRPr="001F0120" w:rsidRDefault="00DC033D" w:rsidP="00DC033D">
            <w:pPr>
              <w:jc w:val="both"/>
              <w:rPr>
                <w:rFonts w:ascii="Verdana" w:hAnsi="Verdana"/>
              </w:rPr>
            </w:pPr>
            <w:r w:rsidRPr="00DC033D">
              <w:rPr>
                <w:rFonts w:ascii="Verdana" w:hAnsi="Verdana"/>
              </w:rPr>
              <w:t>Afganistán</w:t>
            </w:r>
            <w:r>
              <w:rPr>
                <w:rFonts w:ascii="Verdana" w:hAnsi="Verdana"/>
              </w:rPr>
              <w:t>. Se presentó como candidato a las elecciones presidenciales en 2014, año en que toma el cargo</w:t>
            </w:r>
          </w:p>
        </w:tc>
      </w:tr>
      <w:tr w:rsidR="00CA45FE" w:rsidTr="00CA45FE">
        <w:tc>
          <w:tcPr>
            <w:tcW w:w="3261" w:type="dxa"/>
          </w:tcPr>
          <w:p w:rsidR="00CA45FE" w:rsidRPr="00CA45FE" w:rsidRDefault="00CA45FE">
            <w:pPr>
              <w:rPr>
                <w:rFonts w:ascii="Verdana" w:hAnsi="Verdana"/>
              </w:rPr>
            </w:pPr>
            <w:r w:rsidRPr="00CA45FE">
              <w:rPr>
                <w:rFonts w:ascii="Verdana" w:hAnsi="Verdana"/>
              </w:rPr>
              <w:t>Lenguaje oficial</w:t>
            </w:r>
          </w:p>
        </w:tc>
        <w:tc>
          <w:tcPr>
            <w:tcW w:w="7938" w:type="dxa"/>
          </w:tcPr>
          <w:p w:rsidR="00CA45FE" w:rsidRPr="001F0120" w:rsidRDefault="00DC033D" w:rsidP="00DC033D">
            <w:pPr>
              <w:jc w:val="both"/>
              <w:rPr>
                <w:rFonts w:ascii="Verdana" w:hAnsi="Verdana"/>
              </w:rPr>
            </w:pPr>
            <w:r w:rsidRPr="00DC033D">
              <w:rPr>
                <w:rFonts w:ascii="Verdana" w:hAnsi="Verdana"/>
              </w:rPr>
              <w:t>Dari y Pastún, ambos son idiomas oficiales</w:t>
            </w:r>
          </w:p>
        </w:tc>
      </w:tr>
      <w:tr w:rsidR="00CA45FE" w:rsidTr="00CA45FE">
        <w:tc>
          <w:tcPr>
            <w:tcW w:w="3261" w:type="dxa"/>
          </w:tcPr>
          <w:p w:rsidR="00CA45FE" w:rsidRPr="00CA45FE" w:rsidRDefault="00CA45FE">
            <w:pPr>
              <w:rPr>
                <w:rFonts w:ascii="Verdana" w:hAnsi="Verdana"/>
              </w:rPr>
            </w:pPr>
            <w:r w:rsidRPr="00CA45FE">
              <w:rPr>
                <w:rFonts w:ascii="Verdana" w:hAnsi="Verdana"/>
              </w:rPr>
              <w:t>Alianzas y tratados</w:t>
            </w:r>
          </w:p>
        </w:tc>
        <w:tc>
          <w:tcPr>
            <w:tcW w:w="7938" w:type="dxa"/>
          </w:tcPr>
          <w:p w:rsidR="0098690E" w:rsidRPr="005058F5" w:rsidRDefault="00DC033D" w:rsidP="00DC033D">
            <w:pPr>
              <w:jc w:val="both"/>
              <w:rPr>
                <w:rFonts w:ascii="Verdana" w:hAnsi="Verdana"/>
              </w:rPr>
            </w:pPr>
            <w:r w:rsidRPr="00DC033D">
              <w:rPr>
                <w:rFonts w:ascii="Verdana" w:hAnsi="Verdana"/>
              </w:rPr>
              <w:t>Declaración de buenas relaciones de vecindad (China, Irán, Pakistán, Tayikistán, Turkmenistán y Uzbekistán), Declaración conjunta de la Asociación Estratégica Estados Unidos-Afganistán.</w:t>
            </w:r>
          </w:p>
        </w:tc>
      </w:tr>
      <w:tr w:rsidR="00CA45FE" w:rsidTr="00CA45FE">
        <w:tc>
          <w:tcPr>
            <w:tcW w:w="3261" w:type="dxa"/>
          </w:tcPr>
          <w:p w:rsidR="00CA45FE" w:rsidRPr="00CA45FE" w:rsidRDefault="00CA45FE">
            <w:pPr>
              <w:rPr>
                <w:rFonts w:ascii="Verdana" w:hAnsi="Verdana"/>
              </w:rPr>
            </w:pPr>
            <w:r w:rsidRPr="00CA45FE">
              <w:rPr>
                <w:rFonts w:ascii="Verdana" w:hAnsi="Verdana"/>
              </w:rPr>
              <w:t>Ubicación geográfica</w:t>
            </w:r>
          </w:p>
        </w:tc>
        <w:tc>
          <w:tcPr>
            <w:tcW w:w="7938" w:type="dxa"/>
          </w:tcPr>
          <w:p w:rsidR="00CA45FE" w:rsidRPr="001F0120" w:rsidRDefault="00DC033D" w:rsidP="00DC033D">
            <w:pPr>
              <w:jc w:val="both"/>
              <w:rPr>
                <w:rFonts w:ascii="Verdana" w:hAnsi="Verdana"/>
              </w:rPr>
            </w:pPr>
            <w:r w:rsidRPr="00DC033D">
              <w:rPr>
                <w:rFonts w:ascii="Verdana" w:hAnsi="Verdana"/>
              </w:rPr>
              <w:t>Limita al norte con Turkmenistán, Uzbekistán y Tayikistán; al oeste con Irán; al sur y este con Pakistán, y al noroeste con la República Popular China</w:t>
            </w:r>
          </w:p>
        </w:tc>
      </w:tr>
      <w:tr w:rsidR="00CA45FE" w:rsidTr="00CA45FE">
        <w:tc>
          <w:tcPr>
            <w:tcW w:w="11199" w:type="dxa"/>
            <w:gridSpan w:val="2"/>
            <w:shd w:val="clear" w:color="auto" w:fill="D9E2F3" w:themeFill="accent1" w:themeFillTint="33"/>
          </w:tcPr>
          <w:p w:rsidR="00CA45FE" w:rsidRPr="001F0120" w:rsidRDefault="00CA45FE" w:rsidP="00DC033D">
            <w:pPr>
              <w:jc w:val="both"/>
              <w:rPr>
                <w:rFonts w:ascii="Verdana" w:hAnsi="Verdana"/>
                <w:b/>
              </w:rPr>
            </w:pPr>
            <w:r w:rsidRPr="001F0120">
              <w:rPr>
                <w:rFonts w:ascii="Verdana" w:hAnsi="Verdana"/>
                <w:b/>
              </w:rPr>
              <w:t>POBLACION</w:t>
            </w:r>
          </w:p>
        </w:tc>
      </w:tr>
      <w:tr w:rsidR="00CA45FE" w:rsidTr="00CA45FE">
        <w:tc>
          <w:tcPr>
            <w:tcW w:w="3261" w:type="dxa"/>
          </w:tcPr>
          <w:p w:rsidR="00CA45FE" w:rsidRPr="00CA45FE" w:rsidRDefault="00CA45FE">
            <w:pPr>
              <w:rPr>
                <w:rFonts w:ascii="Verdana" w:hAnsi="Verdana"/>
              </w:rPr>
            </w:pPr>
            <w:r w:rsidRPr="00CA45FE">
              <w:rPr>
                <w:rFonts w:ascii="Verdana" w:hAnsi="Verdana"/>
              </w:rPr>
              <w:t xml:space="preserve">Población y tasa de crecimiento </w:t>
            </w:r>
          </w:p>
        </w:tc>
        <w:tc>
          <w:tcPr>
            <w:tcW w:w="7938" w:type="dxa"/>
          </w:tcPr>
          <w:p w:rsidR="00DC033D" w:rsidRPr="00DC033D" w:rsidRDefault="00DC033D" w:rsidP="00DC033D">
            <w:pPr>
              <w:jc w:val="both"/>
              <w:rPr>
                <w:rFonts w:ascii="Verdana" w:hAnsi="Verdana"/>
              </w:rPr>
            </w:pPr>
            <w:r w:rsidRPr="00DC033D">
              <w:rPr>
                <w:rFonts w:ascii="Verdana" w:hAnsi="Verdana"/>
              </w:rPr>
              <w:t>Población: 34,124,811 (Julio de 2017)</w:t>
            </w:r>
          </w:p>
          <w:p w:rsidR="00CA45FE" w:rsidRPr="001F0120" w:rsidRDefault="00DC033D" w:rsidP="00DC033D">
            <w:pPr>
              <w:jc w:val="both"/>
              <w:rPr>
                <w:rFonts w:ascii="Verdana" w:hAnsi="Verdana"/>
              </w:rPr>
            </w:pPr>
            <w:r w:rsidRPr="00DC033D">
              <w:rPr>
                <w:rFonts w:ascii="Verdana" w:hAnsi="Verdana"/>
              </w:rPr>
              <w:t>Tasa de crecimiento: 2.4% (2017)</w:t>
            </w:r>
          </w:p>
        </w:tc>
      </w:tr>
      <w:tr w:rsidR="00CA45FE" w:rsidRPr="005058F5" w:rsidTr="00CA45FE">
        <w:tc>
          <w:tcPr>
            <w:tcW w:w="3261" w:type="dxa"/>
          </w:tcPr>
          <w:p w:rsidR="00CA45FE" w:rsidRPr="00CA45FE" w:rsidRDefault="00CA45FE">
            <w:pPr>
              <w:rPr>
                <w:rFonts w:ascii="Verdana" w:hAnsi="Verdana"/>
              </w:rPr>
            </w:pPr>
            <w:r w:rsidRPr="00CA45FE">
              <w:rPr>
                <w:rFonts w:ascii="Verdana" w:hAnsi="Verdana"/>
              </w:rPr>
              <w:t>Principales religiones y culturas</w:t>
            </w:r>
          </w:p>
        </w:tc>
        <w:tc>
          <w:tcPr>
            <w:tcW w:w="7938" w:type="dxa"/>
          </w:tcPr>
          <w:p w:rsidR="00DC033D" w:rsidRPr="00DC033D" w:rsidRDefault="00DC033D" w:rsidP="00DC033D">
            <w:pPr>
              <w:jc w:val="both"/>
              <w:rPr>
                <w:rFonts w:ascii="Verdana" w:hAnsi="Verdana"/>
              </w:rPr>
            </w:pPr>
            <w:r w:rsidRPr="00DC033D">
              <w:rPr>
                <w:rFonts w:ascii="Verdana" w:hAnsi="Verdana"/>
              </w:rPr>
              <w:t>Religión: Musulmana</w:t>
            </w:r>
          </w:p>
          <w:p w:rsidR="00CA45FE" w:rsidRDefault="00DC033D" w:rsidP="00DC033D">
            <w:pPr>
              <w:jc w:val="both"/>
              <w:rPr>
                <w:rFonts w:ascii="Verdana" w:hAnsi="Verdana"/>
              </w:rPr>
            </w:pPr>
            <w:r>
              <w:rPr>
                <w:rFonts w:ascii="Verdana" w:hAnsi="Verdana"/>
              </w:rPr>
              <w:t>Cultura</w:t>
            </w:r>
            <w:r w:rsidRPr="00DC033D">
              <w:rPr>
                <w:rFonts w:ascii="Verdana" w:hAnsi="Verdana"/>
              </w:rPr>
              <w:t>: Como nación presentan un nivel educativo muy bajo y extremadamente inclinado hacia el género masculino. Tenemos que solo el 38.2% de las personas mayores a 15 años saben leer y escribir, de la misma forma, la esperanza de estudio en los hombres llega hasta los 13 años y en las mujeres hasta los 8 años.</w:t>
            </w:r>
          </w:p>
          <w:p w:rsidR="001E3D30" w:rsidRDefault="001E3D30" w:rsidP="00DC033D">
            <w:pPr>
              <w:jc w:val="both"/>
              <w:rPr>
                <w:rFonts w:ascii="Verdana" w:hAnsi="Verdana"/>
              </w:rPr>
            </w:pPr>
            <w:r>
              <w:rPr>
                <w:rFonts w:ascii="Verdana" w:hAnsi="Verdana"/>
              </w:rPr>
              <w:t>Es un país muy variado culturalmente. Tiene más de 15 grupos étnicos entre los que des</w:t>
            </w:r>
            <w:r w:rsidR="00AF736F">
              <w:rPr>
                <w:rFonts w:ascii="Verdana" w:hAnsi="Verdana"/>
              </w:rPr>
              <w:t>tacan los pastún, tajik, hazara y uzbek por su presencia en el país.</w:t>
            </w:r>
          </w:p>
          <w:p w:rsidR="00AF736F" w:rsidRDefault="00AF736F" w:rsidP="00DC033D">
            <w:pPr>
              <w:jc w:val="both"/>
              <w:rPr>
                <w:rFonts w:ascii="Verdana" w:hAnsi="Verdana"/>
              </w:rPr>
            </w:pPr>
            <w:r>
              <w:rPr>
                <w:rFonts w:ascii="Verdana" w:hAnsi="Verdana"/>
              </w:rPr>
              <w:t>En tema de lenguaje, tienen dos oficiales que son el Dari y el Pastún. También tienen lenguajes turcos, que constituyen al 11% de la población total, y más de 30 lenguas no oficiales, que pertenecen a las minorías.</w:t>
            </w:r>
          </w:p>
          <w:p w:rsidR="00AF736F" w:rsidRPr="00DC033D" w:rsidRDefault="00AF736F" w:rsidP="00DC033D">
            <w:pPr>
              <w:jc w:val="both"/>
              <w:rPr>
                <w:rFonts w:ascii="Verdana" w:hAnsi="Verdana"/>
              </w:rPr>
            </w:pPr>
            <w:r>
              <w:rPr>
                <w:rFonts w:ascii="Verdana" w:hAnsi="Verdana"/>
              </w:rPr>
              <w:t>Finalmente, en la religión no encontramos tanta variedad. Tenemos a la religión musulmana como la oficial en Afganistán con el 99.7% de la población total y solo el 0.3% en las religiones restantes.</w:t>
            </w:r>
          </w:p>
        </w:tc>
      </w:tr>
      <w:tr w:rsidR="00CA45FE" w:rsidTr="00CA45FE">
        <w:tc>
          <w:tcPr>
            <w:tcW w:w="3261" w:type="dxa"/>
          </w:tcPr>
          <w:p w:rsidR="00CA45FE" w:rsidRPr="00CA45FE" w:rsidRDefault="00CA45FE">
            <w:pPr>
              <w:rPr>
                <w:rFonts w:ascii="Verdana" w:hAnsi="Verdana"/>
              </w:rPr>
            </w:pPr>
            <w:r>
              <w:rPr>
                <w:rFonts w:ascii="Verdana" w:hAnsi="Verdana"/>
              </w:rPr>
              <w:t>Estándar de vida (</w:t>
            </w:r>
            <w:r w:rsidRPr="00CA45FE">
              <w:rPr>
                <w:rFonts w:ascii="Verdana" w:hAnsi="Verdana"/>
              </w:rPr>
              <w:t>Porcentaje del nivel educativo</w:t>
            </w:r>
            <w:r>
              <w:rPr>
                <w:rFonts w:ascii="Verdana" w:hAnsi="Verdana"/>
              </w:rPr>
              <w:t>, p</w:t>
            </w:r>
            <w:r w:rsidRPr="00CA45FE">
              <w:rPr>
                <w:rFonts w:ascii="Verdana" w:hAnsi="Verdana"/>
              </w:rPr>
              <w:t>obreza</w:t>
            </w:r>
            <w:r>
              <w:rPr>
                <w:rFonts w:ascii="Verdana" w:hAnsi="Verdana"/>
              </w:rPr>
              <w:t xml:space="preserve"> y tasa de mortalidad y nacimiento)</w:t>
            </w:r>
          </w:p>
        </w:tc>
        <w:tc>
          <w:tcPr>
            <w:tcW w:w="7938" w:type="dxa"/>
          </w:tcPr>
          <w:p w:rsidR="00DC033D" w:rsidRPr="00DC033D" w:rsidRDefault="00DC033D" w:rsidP="00DC033D">
            <w:pPr>
              <w:jc w:val="both"/>
              <w:rPr>
                <w:rFonts w:ascii="Verdana" w:hAnsi="Verdana"/>
              </w:rPr>
            </w:pPr>
            <w:r w:rsidRPr="00DC033D">
              <w:rPr>
                <w:rFonts w:ascii="Verdana" w:hAnsi="Verdana"/>
              </w:rPr>
              <w:t>Tasa de natalidad: 37.9 por cada 1000 personas (12 en el mundo).</w:t>
            </w:r>
          </w:p>
          <w:p w:rsidR="00DC033D" w:rsidRPr="00DC033D" w:rsidRDefault="00DC033D" w:rsidP="00DC033D">
            <w:pPr>
              <w:jc w:val="both"/>
              <w:rPr>
                <w:rFonts w:ascii="Verdana" w:hAnsi="Verdana"/>
              </w:rPr>
            </w:pPr>
            <w:r w:rsidRPr="00DC033D">
              <w:rPr>
                <w:rFonts w:ascii="Verdana" w:hAnsi="Verdana"/>
              </w:rPr>
              <w:t>Tasa de mortalidad: 13.4 por cada 1000 personas (10 en el mundo).</w:t>
            </w:r>
          </w:p>
          <w:p w:rsidR="00DC033D" w:rsidRPr="00DC033D" w:rsidRDefault="00DC033D" w:rsidP="00DC033D">
            <w:pPr>
              <w:jc w:val="both"/>
              <w:rPr>
                <w:rFonts w:ascii="Verdana" w:hAnsi="Verdana"/>
              </w:rPr>
            </w:pPr>
            <w:r w:rsidRPr="00DC033D">
              <w:rPr>
                <w:rFonts w:ascii="Verdana" w:hAnsi="Verdana"/>
              </w:rPr>
              <w:t>Esperanza de vida: 49.9 años en hombres; 52.7 años en mujeres.</w:t>
            </w:r>
          </w:p>
          <w:p w:rsidR="00DC033D" w:rsidRPr="00DC033D" w:rsidRDefault="00DC033D" w:rsidP="00DC033D">
            <w:pPr>
              <w:jc w:val="both"/>
              <w:rPr>
                <w:rFonts w:ascii="Verdana" w:hAnsi="Verdana"/>
              </w:rPr>
            </w:pPr>
            <w:r w:rsidRPr="00DC033D">
              <w:rPr>
                <w:rFonts w:ascii="Verdana" w:hAnsi="Verdana"/>
              </w:rPr>
              <w:t>Esperanza de estudios: 11 años (13 años en hombres; 8 años en mujeres).</w:t>
            </w:r>
          </w:p>
          <w:p w:rsidR="002569BB" w:rsidRPr="001F0120" w:rsidRDefault="00DC033D" w:rsidP="00DC033D">
            <w:pPr>
              <w:jc w:val="both"/>
              <w:rPr>
                <w:rFonts w:ascii="Verdana" w:hAnsi="Verdana"/>
              </w:rPr>
            </w:pPr>
            <w:r w:rsidRPr="00DC033D">
              <w:rPr>
                <w:rFonts w:ascii="Verdana" w:hAnsi="Verdana"/>
              </w:rPr>
              <w:t>Porcentaje de alfabetización (mayores de 15 años): 38.2%</w:t>
            </w:r>
          </w:p>
        </w:tc>
      </w:tr>
      <w:tr w:rsidR="00CA45FE" w:rsidTr="00CA45FE">
        <w:tc>
          <w:tcPr>
            <w:tcW w:w="11199" w:type="dxa"/>
            <w:gridSpan w:val="2"/>
            <w:shd w:val="clear" w:color="auto" w:fill="D9E2F3" w:themeFill="accent1" w:themeFillTint="33"/>
          </w:tcPr>
          <w:p w:rsidR="00CA45FE" w:rsidRPr="00CA45FE" w:rsidRDefault="00CA45FE" w:rsidP="00DC033D">
            <w:pPr>
              <w:jc w:val="both"/>
              <w:rPr>
                <w:rFonts w:ascii="Verdana" w:hAnsi="Verdana"/>
                <w:b/>
              </w:rPr>
            </w:pPr>
            <w:r w:rsidRPr="00CA45FE">
              <w:rPr>
                <w:rFonts w:ascii="Verdana" w:hAnsi="Verdana"/>
                <w:b/>
              </w:rPr>
              <w:t>DESARROLLO</w:t>
            </w:r>
          </w:p>
        </w:tc>
      </w:tr>
      <w:tr w:rsidR="00CA45FE" w:rsidTr="00CA45FE">
        <w:tc>
          <w:tcPr>
            <w:tcW w:w="3261" w:type="dxa"/>
          </w:tcPr>
          <w:p w:rsidR="00CA45FE" w:rsidRPr="00CA45FE" w:rsidRDefault="00CA45FE">
            <w:pPr>
              <w:rPr>
                <w:rFonts w:ascii="Verdana" w:hAnsi="Verdana"/>
              </w:rPr>
            </w:pPr>
            <w:r w:rsidRPr="00CA45FE">
              <w:rPr>
                <w:rFonts w:ascii="Verdana" w:hAnsi="Verdana"/>
              </w:rPr>
              <w:t xml:space="preserve">Nivel de desarrollo del país </w:t>
            </w:r>
          </w:p>
        </w:tc>
        <w:tc>
          <w:tcPr>
            <w:tcW w:w="7938" w:type="dxa"/>
          </w:tcPr>
          <w:p w:rsidR="00CA45FE" w:rsidRPr="00CA45FE" w:rsidRDefault="00DC033D" w:rsidP="00DC033D">
            <w:pPr>
              <w:jc w:val="both"/>
              <w:rPr>
                <w:rFonts w:ascii="Verdana" w:hAnsi="Verdana"/>
              </w:rPr>
            </w:pPr>
            <w:r w:rsidRPr="00DC033D">
              <w:rPr>
                <w:rFonts w:ascii="Verdana" w:hAnsi="Verdana"/>
              </w:rPr>
              <w:t>Afganistán es un país en vías de desarrollo. Ha presentado avances considerables a partir del año 2001 en educación, esperanza de vida e ingresos. Desde 2014, el porcentaje de crecimiento bajó por el alto índice de tropas extranjeras que vivían en el país e inflaban artificialmente la economía. Aun con todos los esfuerzos y progresos realizados desde el 2001, sigue siendo un país extremadamente pobre y altamente dependiente de países extranjeros. Su población sufre de problemas de agua potable, electricidad, servicio médico, corrupción e inseguridad.</w:t>
            </w:r>
          </w:p>
        </w:tc>
      </w:tr>
      <w:tr w:rsidR="00CA45FE" w:rsidTr="00CA45FE">
        <w:tc>
          <w:tcPr>
            <w:tcW w:w="3261" w:type="dxa"/>
          </w:tcPr>
          <w:p w:rsidR="00CA45FE" w:rsidRPr="00CA45FE" w:rsidRDefault="00CA45FE">
            <w:pPr>
              <w:rPr>
                <w:rFonts w:ascii="Verdana" w:hAnsi="Verdana"/>
              </w:rPr>
            </w:pPr>
            <w:r w:rsidRPr="00CA45FE">
              <w:rPr>
                <w:rFonts w:ascii="Verdana" w:hAnsi="Verdana"/>
              </w:rPr>
              <w:lastRenderedPageBreak/>
              <w:t>Tipo de clima</w:t>
            </w:r>
          </w:p>
        </w:tc>
        <w:tc>
          <w:tcPr>
            <w:tcW w:w="7938" w:type="dxa"/>
          </w:tcPr>
          <w:p w:rsidR="00CA45FE" w:rsidRPr="00CA45FE" w:rsidRDefault="00DC033D" w:rsidP="00DC033D">
            <w:pPr>
              <w:jc w:val="both"/>
              <w:rPr>
                <w:rFonts w:ascii="Verdana" w:hAnsi="Verdana"/>
              </w:rPr>
            </w:pPr>
            <w:r w:rsidRPr="00DC033D">
              <w:rPr>
                <w:rFonts w:ascii="Verdana" w:hAnsi="Verdana"/>
              </w:rPr>
              <w:t>De árido a semiárido. Inviernos muy fríos y veranos muy calurosos.</w:t>
            </w:r>
          </w:p>
        </w:tc>
      </w:tr>
      <w:tr w:rsidR="00CA45FE" w:rsidTr="00CA45FE">
        <w:tc>
          <w:tcPr>
            <w:tcW w:w="3261" w:type="dxa"/>
          </w:tcPr>
          <w:p w:rsidR="00CA45FE" w:rsidRPr="00CA45FE" w:rsidRDefault="00CA45FE">
            <w:pPr>
              <w:rPr>
                <w:rFonts w:ascii="Verdana" w:hAnsi="Verdana"/>
              </w:rPr>
            </w:pPr>
            <w:r w:rsidRPr="00CA45FE">
              <w:rPr>
                <w:rFonts w:ascii="Verdana" w:hAnsi="Verdana"/>
              </w:rPr>
              <w:t>Problemas o innovaciones que han realizado con el medio ambiente</w:t>
            </w:r>
          </w:p>
        </w:tc>
        <w:tc>
          <w:tcPr>
            <w:tcW w:w="7938" w:type="dxa"/>
          </w:tcPr>
          <w:p w:rsidR="00B235F9" w:rsidRDefault="00DC033D" w:rsidP="00DC033D">
            <w:pPr>
              <w:jc w:val="both"/>
              <w:rPr>
                <w:rFonts w:ascii="Verdana" w:hAnsi="Verdana"/>
              </w:rPr>
            </w:pPr>
            <w:r>
              <w:rPr>
                <w:rFonts w:ascii="Verdana" w:hAnsi="Verdana"/>
              </w:rPr>
              <w:t>Problemas: terremotos en las montañas de Hindú Kush, sequías, deforestación, acceso limitado a fuentes de agua dulce.</w:t>
            </w:r>
          </w:p>
          <w:p w:rsidR="00DC033D" w:rsidRPr="00CA45FE" w:rsidRDefault="007310F2" w:rsidP="00DC033D">
            <w:pPr>
              <w:jc w:val="both"/>
              <w:rPr>
                <w:rFonts w:ascii="Verdana" w:hAnsi="Verdana"/>
              </w:rPr>
            </w:pPr>
            <w:r>
              <w:rPr>
                <w:rFonts w:ascii="Verdana" w:hAnsi="Verdana"/>
              </w:rPr>
              <w:t>Innovaciones: comprometido al cuidado de la biodiversidad, cuidado de la capa de ozono, protección de especies en peligros de extinción y cambio climático.</w:t>
            </w:r>
            <w:r w:rsidR="00DC033D">
              <w:rPr>
                <w:rFonts w:ascii="Verdana" w:hAnsi="Verdana"/>
              </w:rPr>
              <w:t xml:space="preserve"> </w:t>
            </w:r>
          </w:p>
        </w:tc>
      </w:tr>
      <w:tr w:rsidR="00CA45FE" w:rsidTr="00CA45FE">
        <w:tc>
          <w:tcPr>
            <w:tcW w:w="3261" w:type="dxa"/>
          </w:tcPr>
          <w:p w:rsidR="00CA45FE" w:rsidRPr="00CA45FE" w:rsidRDefault="00CA45FE">
            <w:pPr>
              <w:rPr>
                <w:rFonts w:ascii="Verdana" w:hAnsi="Verdana"/>
              </w:rPr>
            </w:pPr>
            <w:r w:rsidRPr="00CA45FE">
              <w:rPr>
                <w:rFonts w:ascii="Verdana" w:hAnsi="Verdana"/>
              </w:rPr>
              <w:t>Metas del desarrollo del milenio</w:t>
            </w:r>
          </w:p>
        </w:tc>
        <w:tc>
          <w:tcPr>
            <w:tcW w:w="7938" w:type="dxa"/>
          </w:tcPr>
          <w:p w:rsidR="00DC033D" w:rsidRPr="00DC033D" w:rsidRDefault="00DC033D" w:rsidP="00DC033D">
            <w:pPr>
              <w:jc w:val="both"/>
              <w:rPr>
                <w:rFonts w:ascii="Verdana" w:hAnsi="Verdana"/>
              </w:rPr>
            </w:pPr>
            <w:r w:rsidRPr="00DC033D">
              <w:rPr>
                <w:rFonts w:ascii="Verdana" w:hAnsi="Verdana"/>
              </w:rPr>
              <w:t>Meta 1: La cumple al tener un ingreso por persona de más de un dólar al día.</w:t>
            </w:r>
          </w:p>
          <w:p w:rsidR="00DC033D" w:rsidRPr="00DC033D" w:rsidRDefault="00DC033D" w:rsidP="00DC033D">
            <w:pPr>
              <w:jc w:val="both"/>
              <w:rPr>
                <w:rFonts w:ascii="Verdana" w:hAnsi="Verdana"/>
              </w:rPr>
            </w:pPr>
            <w:r w:rsidRPr="00DC033D">
              <w:rPr>
                <w:rFonts w:ascii="Verdana" w:hAnsi="Verdana"/>
              </w:rPr>
              <w:t>Meta 2: No la cumple completamente. Los hombres tienen estudios aproximadamente hasta los 13 años (educación primaria terminada) y las mujeres hasta los 8 años (educación primaria sin terminar)</w:t>
            </w:r>
          </w:p>
          <w:p w:rsidR="00DC033D" w:rsidRPr="00DC033D" w:rsidRDefault="00DC033D" w:rsidP="00DC033D">
            <w:pPr>
              <w:jc w:val="both"/>
              <w:rPr>
                <w:rFonts w:ascii="Verdana" w:hAnsi="Verdana"/>
              </w:rPr>
            </w:pPr>
            <w:r w:rsidRPr="00DC033D">
              <w:rPr>
                <w:rFonts w:ascii="Verdana" w:hAnsi="Verdana"/>
              </w:rPr>
              <w:t>Meta 3: Al igual que el punto anterior, no lo cumple por las diferencias entre los grados de estudio que alcanzan los niños de diferente género. Los hombres con estudios hasta los 13 años y las mujeres hasta los 8 años.</w:t>
            </w:r>
          </w:p>
          <w:p w:rsidR="00DC033D" w:rsidRPr="00DC033D" w:rsidRDefault="00DC033D" w:rsidP="00DC033D">
            <w:pPr>
              <w:jc w:val="both"/>
              <w:rPr>
                <w:rFonts w:ascii="Verdana" w:hAnsi="Verdana"/>
              </w:rPr>
            </w:pPr>
            <w:r w:rsidRPr="00DC033D">
              <w:rPr>
                <w:rFonts w:ascii="Verdana" w:hAnsi="Verdana"/>
              </w:rPr>
              <w:t>Meta 4: No la cumple. Con datos de 2016, Afganistán es el país con la mayor tasa de mortalidad de infantes con 112.8 muertos por cada 1000 vivos.</w:t>
            </w:r>
          </w:p>
          <w:p w:rsidR="00DC033D" w:rsidRPr="00DC033D" w:rsidRDefault="00DC033D" w:rsidP="00DC033D">
            <w:pPr>
              <w:jc w:val="both"/>
              <w:rPr>
                <w:rFonts w:ascii="Verdana" w:hAnsi="Verdana"/>
              </w:rPr>
            </w:pPr>
            <w:r w:rsidRPr="00DC033D">
              <w:rPr>
                <w:rFonts w:ascii="Verdana" w:hAnsi="Verdana"/>
              </w:rPr>
              <w:t xml:space="preserve">Meta 5: No la cumple. Con una tasa de mortalidad materna de 396 fallecidas por cada 1000 personas, no alcanza la expectativa de solo 190 fallecidas por cada 1000 personas según su región (Asia meridional) </w:t>
            </w:r>
          </w:p>
          <w:p w:rsidR="00DC033D" w:rsidRPr="00DC033D" w:rsidRDefault="00DC033D" w:rsidP="00DC033D">
            <w:pPr>
              <w:jc w:val="both"/>
              <w:rPr>
                <w:rFonts w:ascii="Verdana" w:hAnsi="Verdana"/>
              </w:rPr>
            </w:pPr>
            <w:r w:rsidRPr="00DC033D">
              <w:rPr>
                <w:rFonts w:ascii="Verdana" w:hAnsi="Verdana"/>
              </w:rPr>
              <w:t>Meta 6: La cumple, con tan solo 7500 personas viviendo con VIH en 2016, que es mucho menor a la expectativa de 700,000 propuesta por las metas</w:t>
            </w:r>
          </w:p>
          <w:p w:rsidR="00CA45FE" w:rsidRPr="00CA45FE" w:rsidRDefault="00DC033D" w:rsidP="00DC033D">
            <w:pPr>
              <w:jc w:val="both"/>
              <w:rPr>
                <w:rFonts w:ascii="Verdana" w:hAnsi="Verdana"/>
              </w:rPr>
            </w:pPr>
            <w:r w:rsidRPr="00DC033D">
              <w:rPr>
                <w:rFonts w:ascii="Verdana" w:hAnsi="Verdana"/>
              </w:rPr>
              <w:t>Meta 7: Cumple con la expectativa de emitir 3.1 miles de millones de toneladas de emisiones de dióxido de carbono, al generar 7.4 miles de millones de toneladas de emisiones de dióxido de carbono.</w:t>
            </w:r>
          </w:p>
        </w:tc>
      </w:tr>
      <w:tr w:rsidR="00CA45FE" w:rsidTr="00CA45FE">
        <w:tc>
          <w:tcPr>
            <w:tcW w:w="11199" w:type="dxa"/>
            <w:gridSpan w:val="2"/>
            <w:shd w:val="clear" w:color="auto" w:fill="D9E2F3" w:themeFill="accent1" w:themeFillTint="33"/>
          </w:tcPr>
          <w:p w:rsidR="00CA45FE" w:rsidRPr="00CA45FE" w:rsidRDefault="00CA45FE" w:rsidP="00DC033D">
            <w:pPr>
              <w:jc w:val="both"/>
              <w:rPr>
                <w:rFonts w:ascii="Verdana" w:hAnsi="Verdana"/>
                <w:b/>
              </w:rPr>
            </w:pPr>
            <w:r w:rsidRPr="00CA45FE">
              <w:rPr>
                <w:rFonts w:ascii="Verdana" w:hAnsi="Verdana"/>
                <w:b/>
              </w:rPr>
              <w:t>ECONOMIA</w:t>
            </w:r>
          </w:p>
        </w:tc>
      </w:tr>
      <w:tr w:rsidR="00CA45FE" w:rsidTr="00CA45FE">
        <w:tc>
          <w:tcPr>
            <w:tcW w:w="3261" w:type="dxa"/>
          </w:tcPr>
          <w:p w:rsidR="00CA45FE" w:rsidRPr="00CA45FE" w:rsidRDefault="00CA45FE">
            <w:pPr>
              <w:rPr>
                <w:rFonts w:ascii="Verdana" w:hAnsi="Verdana"/>
              </w:rPr>
            </w:pPr>
            <w:r w:rsidRPr="00CA45FE">
              <w:rPr>
                <w:rFonts w:ascii="Verdana" w:hAnsi="Verdana"/>
              </w:rPr>
              <w:t xml:space="preserve">Sistema económico </w:t>
            </w:r>
          </w:p>
        </w:tc>
        <w:tc>
          <w:tcPr>
            <w:tcW w:w="7938" w:type="dxa"/>
          </w:tcPr>
          <w:p w:rsidR="00CA45FE" w:rsidRPr="00CA45FE" w:rsidRDefault="00DC033D" w:rsidP="00DC033D">
            <w:pPr>
              <w:jc w:val="both"/>
              <w:rPr>
                <w:rFonts w:ascii="Verdana" w:hAnsi="Verdana"/>
              </w:rPr>
            </w:pPr>
            <w:r>
              <w:rPr>
                <w:rFonts w:ascii="Verdana" w:hAnsi="Verdana"/>
              </w:rPr>
              <w:t>Capitalista</w:t>
            </w:r>
          </w:p>
        </w:tc>
      </w:tr>
      <w:tr w:rsidR="00CA45FE" w:rsidTr="00CA45FE">
        <w:tc>
          <w:tcPr>
            <w:tcW w:w="3261" w:type="dxa"/>
          </w:tcPr>
          <w:p w:rsidR="00CA45FE" w:rsidRPr="00CA45FE" w:rsidRDefault="00CA45FE">
            <w:pPr>
              <w:rPr>
                <w:rFonts w:ascii="Verdana" w:hAnsi="Verdana"/>
              </w:rPr>
            </w:pPr>
            <w:r w:rsidRPr="00CA45FE">
              <w:rPr>
                <w:rFonts w:ascii="Verdana" w:hAnsi="Verdana"/>
              </w:rPr>
              <w:t>PIB</w:t>
            </w:r>
          </w:p>
        </w:tc>
        <w:tc>
          <w:tcPr>
            <w:tcW w:w="7938" w:type="dxa"/>
          </w:tcPr>
          <w:p w:rsidR="00CA45FE" w:rsidRPr="00CA45FE" w:rsidRDefault="00DC033D" w:rsidP="00DC033D">
            <w:pPr>
              <w:jc w:val="both"/>
              <w:rPr>
                <w:rFonts w:ascii="Verdana" w:hAnsi="Verdana"/>
              </w:rPr>
            </w:pPr>
            <w:r w:rsidRPr="00DC033D">
              <w:rPr>
                <w:rFonts w:ascii="Verdana" w:hAnsi="Verdana"/>
              </w:rPr>
              <w:t>$64.08 billones (2016)</w:t>
            </w:r>
          </w:p>
        </w:tc>
      </w:tr>
      <w:tr w:rsidR="00CA45FE" w:rsidTr="00CA45FE">
        <w:tc>
          <w:tcPr>
            <w:tcW w:w="3261" w:type="dxa"/>
          </w:tcPr>
          <w:p w:rsidR="00CA45FE" w:rsidRPr="00CA45FE" w:rsidRDefault="00CA45FE">
            <w:pPr>
              <w:rPr>
                <w:rFonts w:ascii="Verdana" w:hAnsi="Verdana"/>
              </w:rPr>
            </w:pPr>
            <w:r w:rsidRPr="00CA45FE">
              <w:rPr>
                <w:rFonts w:ascii="Verdana" w:hAnsi="Verdana"/>
              </w:rPr>
              <w:t xml:space="preserve">Tasa de crecimiento económico </w:t>
            </w:r>
          </w:p>
        </w:tc>
        <w:tc>
          <w:tcPr>
            <w:tcW w:w="7938" w:type="dxa"/>
          </w:tcPr>
          <w:p w:rsidR="00CA45FE" w:rsidRPr="00CA45FE" w:rsidRDefault="00DC033D" w:rsidP="00DC033D">
            <w:pPr>
              <w:jc w:val="both"/>
              <w:rPr>
                <w:rFonts w:ascii="Verdana" w:hAnsi="Verdana"/>
              </w:rPr>
            </w:pPr>
            <w:r w:rsidRPr="00DC033D">
              <w:rPr>
                <w:rFonts w:ascii="Verdana" w:hAnsi="Verdana"/>
              </w:rPr>
              <w:t>2,16% (2016). 0.8% de índice de crecimiento económico en 2015.</w:t>
            </w:r>
          </w:p>
        </w:tc>
      </w:tr>
      <w:tr w:rsidR="00CA45FE" w:rsidTr="00CA45FE">
        <w:tc>
          <w:tcPr>
            <w:tcW w:w="3261" w:type="dxa"/>
          </w:tcPr>
          <w:p w:rsidR="00CA45FE" w:rsidRPr="00CA45FE" w:rsidRDefault="00CA45FE">
            <w:pPr>
              <w:rPr>
                <w:rFonts w:ascii="Verdana" w:hAnsi="Verdana"/>
              </w:rPr>
            </w:pPr>
            <w:r w:rsidRPr="00CA45FE">
              <w:rPr>
                <w:rFonts w:ascii="Verdana" w:hAnsi="Verdana"/>
              </w:rPr>
              <w:t>Ciudades principales</w:t>
            </w:r>
          </w:p>
        </w:tc>
        <w:tc>
          <w:tcPr>
            <w:tcW w:w="7938" w:type="dxa"/>
          </w:tcPr>
          <w:p w:rsidR="00CA45FE" w:rsidRDefault="00053308" w:rsidP="00DC033D">
            <w:pPr>
              <w:jc w:val="both"/>
              <w:rPr>
                <w:rFonts w:ascii="Verdana" w:hAnsi="Verdana"/>
              </w:rPr>
            </w:pPr>
            <w:r>
              <w:rPr>
                <w:rFonts w:ascii="Verdana" w:hAnsi="Verdana"/>
              </w:rPr>
              <w:t xml:space="preserve">Kabul: </w:t>
            </w:r>
            <w:r w:rsidR="001E3D30">
              <w:rPr>
                <w:rFonts w:ascii="Verdana" w:hAnsi="Verdana"/>
              </w:rPr>
              <w:t>Capital de Afganistán y ciudad representativa del país. Cuenta con 4,635 millones de habitantes (2015).</w:t>
            </w:r>
          </w:p>
          <w:p w:rsidR="001E3D30" w:rsidRPr="00CA45FE" w:rsidRDefault="001E3D30" w:rsidP="00DC033D">
            <w:pPr>
              <w:jc w:val="both"/>
              <w:rPr>
                <w:rFonts w:ascii="Verdana" w:hAnsi="Verdana"/>
              </w:rPr>
            </w:pPr>
            <w:r>
              <w:rPr>
                <w:rFonts w:ascii="Verdana" w:hAnsi="Verdana"/>
              </w:rPr>
              <w:t>Mazar-e Shariff: Tenía una población de 693,000 habitantes en el año 2015. Es la ciudad en Afganistán que presenta más culturas diferentes, lo que ha ocasionado problemas de racismo a lo largo de los años.</w:t>
            </w:r>
          </w:p>
        </w:tc>
      </w:tr>
      <w:tr w:rsidR="00CA45FE" w:rsidTr="00CA45FE">
        <w:tc>
          <w:tcPr>
            <w:tcW w:w="3261" w:type="dxa"/>
          </w:tcPr>
          <w:p w:rsidR="00CA45FE" w:rsidRPr="00CA45FE" w:rsidRDefault="00CA45FE">
            <w:pPr>
              <w:rPr>
                <w:rFonts w:ascii="Verdana" w:hAnsi="Verdana"/>
              </w:rPr>
            </w:pPr>
            <w:r w:rsidRPr="00CA45FE">
              <w:rPr>
                <w:rFonts w:ascii="Verdana" w:hAnsi="Verdana"/>
              </w:rPr>
              <w:t>Infraestructura</w:t>
            </w:r>
          </w:p>
        </w:tc>
        <w:tc>
          <w:tcPr>
            <w:tcW w:w="7938" w:type="dxa"/>
          </w:tcPr>
          <w:p w:rsidR="00CA45FE" w:rsidRPr="00CA45FE" w:rsidRDefault="00146E7E" w:rsidP="00DC033D">
            <w:pPr>
              <w:jc w:val="both"/>
              <w:rPr>
                <w:rFonts w:ascii="Verdana" w:hAnsi="Verdana"/>
              </w:rPr>
            </w:pPr>
            <w:r>
              <w:rPr>
                <w:rFonts w:ascii="Verdana" w:hAnsi="Verdana"/>
              </w:rPr>
              <w:t>La infraestructura presentada en Afganistán sigue en vías de desarrollo, como el país mismo. Si bien, en los últimos 15 años ha sufrido un aumento considerable, principalmente por la intervención y aportación económica por parte de Estados Unidos, el país sigue, en rasgos generales, estando en una situación critica de pobreza. En la infraestructura se ve reflejado en la construcción de carreteras que unen la capital (Kabul) con el resto del país y las instalaciones eléctricas que benefician a la población. Contrario a esto, no tiene la infraestructura suficiente para hacer tratados comerciales con países fuera de Asia del Sur, por lo que se limita a hacer tratados con los países vecinos.</w:t>
            </w:r>
          </w:p>
        </w:tc>
      </w:tr>
      <w:tr w:rsidR="00CA45FE" w:rsidTr="00CA45FE">
        <w:tc>
          <w:tcPr>
            <w:tcW w:w="3261" w:type="dxa"/>
          </w:tcPr>
          <w:p w:rsidR="00CA45FE" w:rsidRPr="00CA45FE" w:rsidRDefault="00CA45FE">
            <w:pPr>
              <w:rPr>
                <w:rFonts w:ascii="Verdana" w:hAnsi="Verdana"/>
              </w:rPr>
            </w:pPr>
            <w:r w:rsidRPr="00CA45FE">
              <w:rPr>
                <w:rFonts w:ascii="Verdana" w:hAnsi="Verdana"/>
              </w:rPr>
              <w:t>Bloques comerciales o alianzas a los que pertenece</w:t>
            </w:r>
          </w:p>
        </w:tc>
        <w:tc>
          <w:tcPr>
            <w:tcW w:w="7938" w:type="dxa"/>
          </w:tcPr>
          <w:p w:rsidR="00053308" w:rsidRPr="005058F5" w:rsidRDefault="00146E7E" w:rsidP="00DC033D">
            <w:pPr>
              <w:jc w:val="both"/>
              <w:rPr>
                <w:rFonts w:ascii="Verdana" w:hAnsi="Verdana"/>
              </w:rPr>
            </w:pPr>
            <w:r>
              <w:rPr>
                <w:rFonts w:ascii="Verdana" w:hAnsi="Verdana"/>
              </w:rPr>
              <w:t xml:space="preserve">Organización de cooperación económica (ECO, por sus siglas en inglés): Es un organismo que abarca países de Europa y Asia. Su propósito principal es el de conseguir sustentabilidad económica como región. En la división de Asia se encuentran </w:t>
            </w:r>
            <w:r w:rsidRPr="00146E7E">
              <w:rPr>
                <w:rFonts w:ascii="Verdana" w:hAnsi="Verdana"/>
              </w:rPr>
              <w:t>Afganistán, Irá</w:t>
            </w:r>
            <w:r w:rsidR="00053308">
              <w:rPr>
                <w:rFonts w:ascii="Verdana" w:hAnsi="Verdana"/>
              </w:rPr>
              <w:t xml:space="preserve">n, Pakistán, Turquía, </w:t>
            </w:r>
            <w:r w:rsidR="00053308" w:rsidRPr="00146E7E">
              <w:rPr>
                <w:rFonts w:ascii="Verdana" w:hAnsi="Verdana"/>
              </w:rPr>
              <w:t>Azerbaiyán</w:t>
            </w:r>
            <w:r w:rsidRPr="00146E7E">
              <w:rPr>
                <w:rFonts w:ascii="Verdana" w:hAnsi="Verdana"/>
              </w:rPr>
              <w:t>, Kazaj</w:t>
            </w:r>
            <w:r w:rsidR="00053308">
              <w:rPr>
                <w:rFonts w:ascii="Verdana" w:hAnsi="Verdana"/>
              </w:rPr>
              <w:t>i</w:t>
            </w:r>
            <w:r w:rsidRPr="00146E7E">
              <w:rPr>
                <w:rFonts w:ascii="Verdana" w:hAnsi="Verdana"/>
              </w:rPr>
              <w:t xml:space="preserve">stán, </w:t>
            </w:r>
            <w:r w:rsidR="00053308" w:rsidRPr="00146E7E">
              <w:rPr>
                <w:rFonts w:ascii="Verdana" w:hAnsi="Verdana"/>
              </w:rPr>
              <w:t>Kirguistán</w:t>
            </w:r>
            <w:r w:rsidR="00053308">
              <w:rPr>
                <w:rFonts w:ascii="Verdana" w:hAnsi="Verdana"/>
              </w:rPr>
              <w:t>, Tayikistán, T</w:t>
            </w:r>
            <w:r w:rsidRPr="00146E7E">
              <w:rPr>
                <w:rFonts w:ascii="Verdana" w:hAnsi="Verdana"/>
              </w:rPr>
              <w:t>urkmenistán y Uzbekistán.</w:t>
            </w:r>
          </w:p>
        </w:tc>
      </w:tr>
      <w:tr w:rsidR="00CA45FE" w:rsidTr="00CA45FE">
        <w:tc>
          <w:tcPr>
            <w:tcW w:w="3261" w:type="dxa"/>
          </w:tcPr>
          <w:p w:rsidR="00CA45FE" w:rsidRPr="00CA45FE" w:rsidRDefault="00CA45FE">
            <w:pPr>
              <w:rPr>
                <w:rFonts w:ascii="Verdana" w:hAnsi="Verdana"/>
              </w:rPr>
            </w:pPr>
            <w:r w:rsidRPr="00CA45FE">
              <w:rPr>
                <w:rFonts w:ascii="Verdana" w:hAnsi="Verdana"/>
              </w:rPr>
              <w:t>Balanza de pagos</w:t>
            </w:r>
          </w:p>
        </w:tc>
        <w:tc>
          <w:tcPr>
            <w:tcW w:w="7938" w:type="dxa"/>
          </w:tcPr>
          <w:p w:rsidR="00CA45FE" w:rsidRPr="00CA45FE" w:rsidRDefault="00DC033D" w:rsidP="00DC033D">
            <w:pPr>
              <w:jc w:val="both"/>
              <w:rPr>
                <w:rFonts w:ascii="Verdana" w:hAnsi="Verdana"/>
              </w:rPr>
            </w:pPr>
            <w:r w:rsidRPr="00DC033D">
              <w:rPr>
                <w:rFonts w:ascii="Verdana" w:hAnsi="Verdana"/>
              </w:rPr>
              <w:t>Tiene una deuda de $3.786 billones</w:t>
            </w:r>
          </w:p>
        </w:tc>
      </w:tr>
      <w:tr w:rsidR="00CA45FE" w:rsidTr="00CA45FE">
        <w:tc>
          <w:tcPr>
            <w:tcW w:w="3261" w:type="dxa"/>
          </w:tcPr>
          <w:p w:rsidR="00CA45FE" w:rsidRPr="00CA45FE" w:rsidRDefault="00CA45FE">
            <w:pPr>
              <w:rPr>
                <w:rFonts w:ascii="Verdana" w:hAnsi="Verdana"/>
              </w:rPr>
            </w:pPr>
            <w:r w:rsidRPr="00CA45FE">
              <w:rPr>
                <w:rFonts w:ascii="Verdana" w:hAnsi="Verdana"/>
              </w:rPr>
              <w:t>Exp</w:t>
            </w:r>
            <w:r w:rsidR="000B388C">
              <w:rPr>
                <w:rFonts w:ascii="Verdana" w:hAnsi="Verdana"/>
              </w:rPr>
              <w:t xml:space="preserve">ortaciones e importaciones </w:t>
            </w:r>
          </w:p>
        </w:tc>
        <w:tc>
          <w:tcPr>
            <w:tcW w:w="7938" w:type="dxa"/>
          </w:tcPr>
          <w:p w:rsidR="00DC033D" w:rsidRPr="00DC033D" w:rsidRDefault="00DC033D" w:rsidP="00DC033D">
            <w:pPr>
              <w:jc w:val="both"/>
              <w:rPr>
                <w:rFonts w:ascii="Verdana" w:hAnsi="Verdana"/>
              </w:rPr>
            </w:pPr>
            <w:r w:rsidRPr="00DC033D">
              <w:rPr>
                <w:rFonts w:ascii="Verdana" w:hAnsi="Verdana"/>
              </w:rPr>
              <w:t xml:space="preserve">Exportaciones: </w:t>
            </w:r>
          </w:p>
          <w:p w:rsidR="00DC033D" w:rsidRPr="00DC033D" w:rsidRDefault="00DC033D" w:rsidP="00DC033D">
            <w:pPr>
              <w:jc w:val="both"/>
              <w:rPr>
                <w:rFonts w:ascii="Verdana" w:hAnsi="Verdana"/>
              </w:rPr>
            </w:pPr>
            <w:r w:rsidRPr="00DC033D">
              <w:rPr>
                <w:rFonts w:ascii="Verdana" w:hAnsi="Verdana"/>
              </w:rPr>
              <w:t>Afganistán exporto $482 millones en productos como opio, frutos secos, alfombras, lana, algodón, pieles y cueros, piedras preciosas y semipreciosas.</w:t>
            </w:r>
          </w:p>
          <w:p w:rsidR="00DC033D" w:rsidRPr="00DC033D" w:rsidRDefault="00DC033D" w:rsidP="00DC033D">
            <w:pPr>
              <w:jc w:val="both"/>
              <w:rPr>
                <w:rFonts w:ascii="Verdana" w:hAnsi="Verdana"/>
              </w:rPr>
            </w:pPr>
            <w:r w:rsidRPr="00DC033D">
              <w:rPr>
                <w:rFonts w:ascii="Verdana" w:hAnsi="Verdana"/>
              </w:rPr>
              <w:t xml:space="preserve">Importaciones: </w:t>
            </w:r>
          </w:p>
          <w:p w:rsidR="00E17BBB" w:rsidRPr="00CA45FE" w:rsidRDefault="00DC033D" w:rsidP="00DC033D">
            <w:pPr>
              <w:jc w:val="both"/>
              <w:rPr>
                <w:rFonts w:ascii="Verdana" w:hAnsi="Verdana"/>
              </w:rPr>
            </w:pPr>
            <w:r w:rsidRPr="00DC033D">
              <w:rPr>
                <w:rFonts w:ascii="Verdana" w:hAnsi="Verdana"/>
              </w:rPr>
              <w:t>Afganistán importó $3.77 billones en maquinaria y bienes de equipo, alimentos, textiles, petróleo y sus derivados</w:t>
            </w:r>
          </w:p>
        </w:tc>
      </w:tr>
      <w:tr w:rsidR="00CA45FE" w:rsidTr="00CA45FE">
        <w:tc>
          <w:tcPr>
            <w:tcW w:w="3261" w:type="dxa"/>
          </w:tcPr>
          <w:p w:rsidR="00CA45FE" w:rsidRPr="00CA45FE" w:rsidRDefault="00CA45FE">
            <w:pPr>
              <w:rPr>
                <w:rFonts w:ascii="Verdana" w:hAnsi="Verdana"/>
              </w:rPr>
            </w:pPr>
            <w:r w:rsidRPr="00CA45FE">
              <w:rPr>
                <w:rFonts w:ascii="Verdana" w:hAnsi="Verdana"/>
              </w:rPr>
              <w:t>Posición en fondo monetario internacional y en el banco mundial</w:t>
            </w:r>
          </w:p>
        </w:tc>
        <w:tc>
          <w:tcPr>
            <w:tcW w:w="7938" w:type="dxa"/>
          </w:tcPr>
          <w:p w:rsidR="00DC033D" w:rsidRPr="00DC033D" w:rsidRDefault="00DC033D" w:rsidP="00DC033D">
            <w:pPr>
              <w:jc w:val="both"/>
              <w:rPr>
                <w:rFonts w:ascii="Verdana" w:hAnsi="Verdana"/>
              </w:rPr>
            </w:pPr>
            <w:r w:rsidRPr="00DC033D">
              <w:rPr>
                <w:rFonts w:ascii="Verdana" w:hAnsi="Verdana"/>
              </w:rPr>
              <w:t>En el Fondo Monetario Internacional se encuentra en el lugar número 108 con un estimado al 2016 de 17.275 billones de dólares.</w:t>
            </w:r>
          </w:p>
          <w:p w:rsidR="00B33378" w:rsidRPr="00CA45FE" w:rsidRDefault="00DC033D" w:rsidP="00DC033D">
            <w:pPr>
              <w:jc w:val="both"/>
              <w:rPr>
                <w:rFonts w:ascii="Verdana" w:hAnsi="Verdana"/>
              </w:rPr>
            </w:pPr>
            <w:r w:rsidRPr="00DC033D">
              <w:rPr>
                <w:rFonts w:ascii="Verdana" w:hAnsi="Verdana"/>
              </w:rPr>
              <w:t>En el Banco Mundial se encuentra en el lugar 106, con 19.469,02 millones de dólares.</w:t>
            </w:r>
          </w:p>
        </w:tc>
      </w:tr>
      <w:tr w:rsidR="00CA45FE" w:rsidTr="00CA45FE">
        <w:tc>
          <w:tcPr>
            <w:tcW w:w="3261" w:type="dxa"/>
          </w:tcPr>
          <w:p w:rsidR="00CA45FE" w:rsidRPr="00CA45FE" w:rsidRDefault="00CA45FE">
            <w:pPr>
              <w:rPr>
                <w:rFonts w:ascii="Verdana" w:hAnsi="Verdana"/>
              </w:rPr>
            </w:pPr>
            <w:r w:rsidRPr="00CA45FE">
              <w:rPr>
                <w:rFonts w:ascii="Verdana" w:hAnsi="Verdana"/>
              </w:rPr>
              <w:t>Nación deudora o donadora</w:t>
            </w:r>
          </w:p>
        </w:tc>
        <w:tc>
          <w:tcPr>
            <w:tcW w:w="7938" w:type="dxa"/>
          </w:tcPr>
          <w:p w:rsidR="00DC033D" w:rsidRPr="00DC033D" w:rsidRDefault="00DC033D" w:rsidP="00DC033D">
            <w:pPr>
              <w:jc w:val="both"/>
              <w:rPr>
                <w:rFonts w:ascii="Verdana" w:hAnsi="Verdana"/>
              </w:rPr>
            </w:pPr>
            <w:r w:rsidRPr="00DC033D">
              <w:rPr>
                <w:rFonts w:ascii="Verdana" w:hAnsi="Verdana"/>
              </w:rPr>
              <w:t>Afganistán es una nación deudora. Tan solo entre el año 2003 y 2016, Afganistán recibió más de $83 billones de 10 donadores internacionales y $3.8 billones estimados para el período de 2017 a 2020.</w:t>
            </w:r>
          </w:p>
          <w:p w:rsidR="00CA45FE" w:rsidRPr="00CA45FE" w:rsidRDefault="00DC033D" w:rsidP="00DC033D">
            <w:pPr>
              <w:jc w:val="both"/>
              <w:rPr>
                <w:rFonts w:ascii="Verdana" w:hAnsi="Verdana"/>
              </w:rPr>
            </w:pPr>
            <w:r w:rsidRPr="00DC033D">
              <w:rPr>
                <w:rFonts w:ascii="Verdana" w:hAnsi="Verdana"/>
              </w:rPr>
              <w:t>Pero no solo recibe recursos económicos, también recibe ayuda de servicios provenientes de otros países. Un ejemplo de esto es el programa USAID, que impulsó la infraestructura del país con la construcción de carreteras y servicios de electricidad, principalmente.</w:t>
            </w:r>
          </w:p>
        </w:tc>
      </w:tr>
      <w:tr w:rsidR="00CA45FE" w:rsidTr="00CA45FE">
        <w:tc>
          <w:tcPr>
            <w:tcW w:w="3261" w:type="dxa"/>
          </w:tcPr>
          <w:p w:rsidR="00CA45FE" w:rsidRPr="00CA45FE" w:rsidRDefault="00CA45FE">
            <w:pPr>
              <w:rPr>
                <w:rFonts w:ascii="Verdana" w:hAnsi="Verdana"/>
              </w:rPr>
            </w:pPr>
            <w:r w:rsidRPr="00CA45FE">
              <w:rPr>
                <w:rFonts w:ascii="Verdana" w:hAnsi="Verdana"/>
              </w:rPr>
              <w:t>Recurso Naturales</w:t>
            </w:r>
          </w:p>
        </w:tc>
        <w:tc>
          <w:tcPr>
            <w:tcW w:w="7938" w:type="dxa"/>
          </w:tcPr>
          <w:p w:rsidR="00CA45FE" w:rsidRPr="00CA45FE" w:rsidRDefault="00DC033D" w:rsidP="00DC033D">
            <w:pPr>
              <w:jc w:val="both"/>
              <w:rPr>
                <w:rFonts w:ascii="Verdana" w:hAnsi="Verdana"/>
              </w:rPr>
            </w:pPr>
            <w:r>
              <w:rPr>
                <w:rFonts w:ascii="Verdana" w:hAnsi="Verdana"/>
              </w:rPr>
              <w:t>A</w:t>
            </w:r>
            <w:r w:rsidRPr="00DC033D">
              <w:rPr>
                <w:rFonts w:ascii="Verdana" w:hAnsi="Verdana"/>
              </w:rPr>
              <w:t>zufre, cobre, carbón, talco, zinc, mineral de hierro, piedras preciosas y semipreciosas</w:t>
            </w:r>
          </w:p>
        </w:tc>
      </w:tr>
      <w:tr w:rsidR="00CA45FE" w:rsidTr="00CA45FE">
        <w:tc>
          <w:tcPr>
            <w:tcW w:w="3261" w:type="dxa"/>
          </w:tcPr>
          <w:p w:rsidR="00CA45FE" w:rsidRPr="00CA45FE" w:rsidRDefault="00CA45FE">
            <w:pPr>
              <w:rPr>
                <w:rFonts w:ascii="Verdana" w:hAnsi="Verdana"/>
              </w:rPr>
            </w:pPr>
            <w:r w:rsidRPr="00CA45FE">
              <w:rPr>
                <w:rFonts w:ascii="Verdana" w:hAnsi="Verdana"/>
              </w:rPr>
              <w:t>Recursos energéticos</w:t>
            </w:r>
          </w:p>
        </w:tc>
        <w:tc>
          <w:tcPr>
            <w:tcW w:w="7938" w:type="dxa"/>
          </w:tcPr>
          <w:p w:rsidR="00CA45FE" w:rsidRPr="00CA45FE" w:rsidRDefault="00DC033D" w:rsidP="00DC033D">
            <w:pPr>
              <w:jc w:val="both"/>
              <w:rPr>
                <w:rFonts w:ascii="Verdana" w:hAnsi="Verdana"/>
              </w:rPr>
            </w:pPr>
            <w:r w:rsidRPr="00DC033D">
              <w:rPr>
                <w:rFonts w:ascii="Verdana" w:hAnsi="Verdana"/>
              </w:rPr>
              <w:t>Gas natural, petróleo</w:t>
            </w:r>
          </w:p>
        </w:tc>
      </w:tr>
      <w:tr w:rsidR="00CA45FE" w:rsidTr="00CA45FE">
        <w:tc>
          <w:tcPr>
            <w:tcW w:w="11199" w:type="dxa"/>
            <w:gridSpan w:val="2"/>
            <w:shd w:val="clear" w:color="auto" w:fill="D9E2F3" w:themeFill="accent1" w:themeFillTint="33"/>
          </w:tcPr>
          <w:p w:rsidR="00CA45FE" w:rsidRPr="00CA45FE" w:rsidRDefault="00CA45FE" w:rsidP="00DC033D">
            <w:pPr>
              <w:jc w:val="both"/>
              <w:rPr>
                <w:rFonts w:ascii="Verdana" w:hAnsi="Verdana"/>
                <w:b/>
              </w:rPr>
            </w:pPr>
            <w:r w:rsidRPr="00CA45FE">
              <w:rPr>
                <w:rFonts w:ascii="Verdana" w:hAnsi="Verdana"/>
                <w:b/>
              </w:rPr>
              <w:t>MILITAR</w:t>
            </w:r>
          </w:p>
        </w:tc>
      </w:tr>
      <w:tr w:rsidR="00CA45FE" w:rsidTr="00CA45FE">
        <w:tc>
          <w:tcPr>
            <w:tcW w:w="3261" w:type="dxa"/>
          </w:tcPr>
          <w:p w:rsidR="00CA45FE" w:rsidRPr="00CA45FE" w:rsidRDefault="00CA45FE">
            <w:pPr>
              <w:rPr>
                <w:rFonts w:ascii="Verdana" w:hAnsi="Verdana"/>
              </w:rPr>
            </w:pPr>
            <w:r w:rsidRPr="00CA45FE">
              <w:rPr>
                <w:rFonts w:ascii="Verdana" w:hAnsi="Verdana"/>
              </w:rPr>
              <w:t>Organización militar que tiene</w:t>
            </w:r>
          </w:p>
        </w:tc>
        <w:tc>
          <w:tcPr>
            <w:tcW w:w="7938" w:type="dxa"/>
          </w:tcPr>
          <w:p w:rsidR="00CA45FE" w:rsidRPr="00CA45FE" w:rsidRDefault="00DC033D" w:rsidP="00DC033D">
            <w:pPr>
              <w:jc w:val="both"/>
              <w:rPr>
                <w:rFonts w:ascii="Verdana" w:hAnsi="Verdana"/>
              </w:rPr>
            </w:pPr>
            <w:r w:rsidRPr="00DC033D">
              <w:rPr>
                <w:rFonts w:ascii="Verdana" w:hAnsi="Verdana"/>
              </w:rPr>
              <w:t>Está dividida en 3 diferentes cuerpos militares (203 Tander, 207 Zafar, 209 Shaheen), Las Fuerzas Aéreas Afganas y un Comando.</w:t>
            </w:r>
          </w:p>
        </w:tc>
      </w:tr>
      <w:tr w:rsidR="00CA45FE" w:rsidTr="00CA45FE">
        <w:tc>
          <w:tcPr>
            <w:tcW w:w="3261" w:type="dxa"/>
          </w:tcPr>
          <w:p w:rsidR="00CA45FE" w:rsidRPr="00CA45FE" w:rsidRDefault="00CA45FE">
            <w:pPr>
              <w:rPr>
                <w:rFonts w:ascii="Verdana" w:hAnsi="Verdana"/>
              </w:rPr>
            </w:pPr>
            <w:r w:rsidRPr="00CA45FE">
              <w:rPr>
                <w:rFonts w:ascii="Verdana" w:hAnsi="Verdana"/>
              </w:rPr>
              <w:t>Porcentaje del PIB que se destina a la defensa</w:t>
            </w:r>
          </w:p>
        </w:tc>
        <w:tc>
          <w:tcPr>
            <w:tcW w:w="7938" w:type="dxa"/>
          </w:tcPr>
          <w:p w:rsidR="00CA45FE" w:rsidRPr="00CA45FE" w:rsidRDefault="00DC033D" w:rsidP="00DC033D">
            <w:pPr>
              <w:jc w:val="both"/>
              <w:rPr>
                <w:rFonts w:ascii="Verdana" w:hAnsi="Verdana"/>
              </w:rPr>
            </w:pPr>
            <w:r w:rsidRPr="00DC033D">
              <w:rPr>
                <w:rFonts w:ascii="Verdana" w:hAnsi="Verdana"/>
              </w:rPr>
              <w:t>0.89% del PIB</w:t>
            </w:r>
          </w:p>
        </w:tc>
      </w:tr>
      <w:tr w:rsidR="00CA45FE" w:rsidTr="00CA45FE">
        <w:tc>
          <w:tcPr>
            <w:tcW w:w="3261" w:type="dxa"/>
          </w:tcPr>
          <w:p w:rsidR="00CA45FE" w:rsidRPr="00CA45FE" w:rsidRDefault="00CA45FE">
            <w:pPr>
              <w:rPr>
                <w:rFonts w:ascii="Verdana" w:hAnsi="Verdana"/>
              </w:rPr>
            </w:pPr>
            <w:r w:rsidRPr="00CA45FE">
              <w:rPr>
                <w:rFonts w:ascii="Verdana" w:hAnsi="Verdana"/>
              </w:rPr>
              <w:t xml:space="preserve">Armas especiales y capacidad nuclear que tengan </w:t>
            </w:r>
          </w:p>
        </w:tc>
        <w:tc>
          <w:tcPr>
            <w:tcW w:w="7938" w:type="dxa"/>
          </w:tcPr>
          <w:p w:rsidR="00CA45FE" w:rsidRPr="00CA45FE" w:rsidRDefault="00DC033D" w:rsidP="00DC033D">
            <w:pPr>
              <w:jc w:val="both"/>
              <w:rPr>
                <w:rFonts w:ascii="Verdana" w:hAnsi="Verdana"/>
              </w:rPr>
            </w:pPr>
            <w:r w:rsidRPr="00DC033D">
              <w:rPr>
                <w:rFonts w:ascii="Verdana" w:hAnsi="Verdana"/>
              </w:rPr>
              <w:t>El país se declara en contra del uso de armas de destrucción masiva y apoya la propuesta de Asia y del Medio Oriente como territorios libres de armas nucleares.</w:t>
            </w:r>
          </w:p>
        </w:tc>
      </w:tr>
    </w:tbl>
    <w:p w:rsidR="00CA45FE" w:rsidRDefault="00CA45FE"/>
    <w:p w:rsidR="00DC033D" w:rsidRPr="00DC033D" w:rsidRDefault="00DC033D" w:rsidP="00DC033D">
      <w:pPr>
        <w:rPr>
          <w:rFonts w:ascii="Verdana" w:hAnsi="Verdana" w:cs="Arial"/>
        </w:rPr>
      </w:pPr>
      <w:r w:rsidRPr="00DC033D">
        <w:rPr>
          <w:rFonts w:ascii="Verdana" w:hAnsi="Verdana" w:cs="Arial"/>
        </w:rPr>
        <w:t>Referencias:</w:t>
      </w:r>
    </w:p>
    <w:p w:rsidR="00DC033D" w:rsidRPr="00DC033D" w:rsidRDefault="00DC033D" w:rsidP="00DC033D">
      <w:pPr>
        <w:rPr>
          <w:rFonts w:ascii="Verdana" w:hAnsi="Verdana" w:cs="Arial"/>
        </w:rPr>
      </w:pPr>
      <w:r w:rsidRPr="00DC033D">
        <w:rPr>
          <w:rFonts w:ascii="Verdana" w:hAnsi="Verdana" w:cs="Arial"/>
        </w:rPr>
        <w:t xml:space="preserve">Banco Mundial. (2016). </w:t>
      </w:r>
      <w:r w:rsidRPr="00DC033D">
        <w:rPr>
          <w:rFonts w:ascii="Verdana" w:hAnsi="Verdana" w:cs="Arial"/>
          <w:i/>
        </w:rPr>
        <w:t xml:space="preserve">PIB (US$ a precios actuales). </w:t>
      </w:r>
      <w:r w:rsidRPr="00DC033D">
        <w:rPr>
          <w:rFonts w:ascii="Verdana" w:hAnsi="Verdana" w:cs="Arial"/>
        </w:rPr>
        <w:t xml:space="preserve">Recuperado de: </w:t>
      </w:r>
      <w:hyperlink r:id="rId7" w:history="1">
        <w:r w:rsidRPr="00DC033D">
          <w:rPr>
            <w:rStyle w:val="Hipervnculo"/>
            <w:rFonts w:ascii="Verdana" w:hAnsi="Verdana" w:cs="Arial"/>
          </w:rPr>
          <w:t>https://datos.bancomundial.org/indicador/NY.GDP.MKTP.CD?year_high_desc=true</w:t>
        </w:r>
      </w:hyperlink>
    </w:p>
    <w:p w:rsidR="00DC033D" w:rsidRDefault="00DC033D" w:rsidP="00DC033D">
      <w:pPr>
        <w:rPr>
          <w:rStyle w:val="Hipervnculo"/>
          <w:rFonts w:ascii="Verdana" w:hAnsi="Verdana" w:cs="Arial"/>
        </w:rPr>
      </w:pPr>
      <w:r w:rsidRPr="00DC033D">
        <w:rPr>
          <w:rFonts w:ascii="Verdana" w:hAnsi="Verdana" w:cs="Arial"/>
          <w:lang w:val="en-US"/>
        </w:rPr>
        <w:t xml:space="preserve">CIA. (2017). </w:t>
      </w:r>
      <w:r w:rsidRPr="00DC033D">
        <w:rPr>
          <w:rFonts w:ascii="Verdana" w:hAnsi="Verdana" w:cs="Arial"/>
          <w:i/>
          <w:lang w:val="en-US"/>
        </w:rPr>
        <w:t xml:space="preserve">THE WORLD FACTBOOK. </w:t>
      </w:r>
      <w:r w:rsidRPr="00DC033D">
        <w:rPr>
          <w:rFonts w:ascii="Verdana" w:hAnsi="Verdana" w:cs="Arial"/>
          <w:lang w:val="en-US"/>
        </w:rPr>
        <w:t xml:space="preserve">Recuperado de: </w:t>
      </w:r>
      <w:hyperlink r:id="rId8" w:history="1">
        <w:r w:rsidRPr="00DC033D">
          <w:rPr>
            <w:rStyle w:val="Hipervnculo"/>
            <w:rFonts w:ascii="Verdana" w:hAnsi="Verdana" w:cs="Arial"/>
            <w:lang w:val="en-US"/>
          </w:rPr>
          <w:t>https://www.cia.gov/library/publications/the-world-factbook/geos/af.html</w:t>
        </w:r>
      </w:hyperlink>
    </w:p>
    <w:p w:rsidR="00053308" w:rsidRDefault="00053308" w:rsidP="00DC033D">
      <w:pPr>
        <w:rPr>
          <w:rStyle w:val="Hipervnculo"/>
          <w:rFonts w:ascii="Verdana" w:hAnsi="Verdana" w:cs="Arial"/>
          <w:color w:val="auto"/>
          <w:u w:val="none"/>
        </w:rPr>
      </w:pPr>
      <w:r w:rsidRPr="00053308">
        <w:rPr>
          <w:rStyle w:val="Hipervnculo"/>
          <w:rFonts w:ascii="Verdana" w:hAnsi="Verdana" w:cs="Arial"/>
          <w:color w:val="auto"/>
          <w:u w:val="none"/>
          <w:lang w:val="en-US"/>
        </w:rPr>
        <w:t xml:space="preserve">ECO. (2017). </w:t>
      </w:r>
      <w:r w:rsidRPr="00053308">
        <w:rPr>
          <w:rStyle w:val="Hipervnculo"/>
          <w:rFonts w:ascii="Verdana" w:hAnsi="Verdana" w:cs="Arial"/>
          <w:i/>
          <w:color w:val="auto"/>
          <w:u w:val="none"/>
          <w:lang w:val="en-US"/>
        </w:rPr>
        <w:t xml:space="preserve">Economic Cooperation Organization. </w:t>
      </w:r>
      <w:r w:rsidRPr="00053308">
        <w:rPr>
          <w:rStyle w:val="Hipervnculo"/>
          <w:rFonts w:ascii="Verdana" w:hAnsi="Verdana" w:cs="Arial"/>
          <w:color w:val="auto"/>
          <w:u w:val="none"/>
        </w:rPr>
        <w:t xml:space="preserve">Recuperado de: </w:t>
      </w:r>
      <w:hyperlink r:id="rId9" w:history="1">
        <w:r w:rsidRPr="00AA5390">
          <w:rPr>
            <w:rStyle w:val="Hipervnculo"/>
            <w:rFonts w:ascii="Verdana" w:hAnsi="Verdana" w:cs="Arial"/>
          </w:rPr>
          <w:t>http://www.eco.int/web_directory/55458-ECO-Files.html</w:t>
        </w:r>
      </w:hyperlink>
    </w:p>
    <w:p w:rsidR="00DC033D" w:rsidRPr="00DC033D" w:rsidRDefault="00DC033D" w:rsidP="00DC033D">
      <w:pPr>
        <w:rPr>
          <w:rStyle w:val="Hipervnculo"/>
          <w:rFonts w:ascii="Verdana" w:hAnsi="Verdana" w:cs="Arial"/>
        </w:rPr>
      </w:pPr>
      <w:r w:rsidRPr="00053308">
        <w:rPr>
          <w:rStyle w:val="Hipervnculo"/>
          <w:rFonts w:ascii="Verdana" w:hAnsi="Verdana" w:cs="Arial"/>
          <w:color w:val="auto"/>
          <w:u w:val="none"/>
          <w:lang w:val="en-US"/>
        </w:rPr>
        <w:t xml:space="preserve">FMI. (2016). </w:t>
      </w:r>
      <w:r w:rsidRPr="00053308">
        <w:rPr>
          <w:rStyle w:val="Hipervnculo"/>
          <w:rFonts w:ascii="Verdana" w:hAnsi="Verdana" w:cs="Arial"/>
          <w:i/>
          <w:color w:val="auto"/>
          <w:u w:val="none"/>
          <w:lang w:val="en-US"/>
        </w:rPr>
        <w:t xml:space="preserve">World Economic Outlook Database. </w:t>
      </w:r>
      <w:r w:rsidRPr="00053308">
        <w:rPr>
          <w:rStyle w:val="Hipervnculo"/>
          <w:rFonts w:ascii="Verdana" w:hAnsi="Verdana" w:cs="Arial"/>
          <w:color w:val="auto"/>
          <w:u w:val="none"/>
          <w:lang w:val="en-US"/>
        </w:rPr>
        <w:t xml:space="preserve">Recuperado de: </w:t>
      </w:r>
      <w:r w:rsidRPr="00053308">
        <w:rPr>
          <w:rStyle w:val="Hipervnculo"/>
          <w:rFonts w:ascii="Verdana" w:hAnsi="Verdana" w:cs="Arial"/>
          <w:lang w:val="en-US"/>
        </w:rPr>
        <w:t>http://www.imf.org/external/pubs/ft/weo/2016/01/weod</w:t>
      </w:r>
      <w:r w:rsidRPr="00DC033D">
        <w:rPr>
          <w:rStyle w:val="Hipervnculo"/>
          <w:rFonts w:ascii="Verdana" w:hAnsi="Verdana" w:cs="Arial"/>
        </w:rPr>
        <w:t>ata/weorept.aspx?sy=2013&amp;ey=2019&amp;scsm=1&amp;ssd=1&amp;sort=country&amp;ds=.&amp;br=1&amp;c=512%2C668%2C914%2C672%2C612%2C946%2C614%2C137%2C311%2C962%2C213%2C674%2C911%2C676%2C193%2C548%2C122%2C556%2C912%2C678%2C313%2C181%2C419%2C867%2C513%2C682%2C316%2C684%2C913%2C273%2C124%2C868%2C339%2C921%2C638%2C948%2C514%2C943%2C218%2C686%2C963%2C688%2C616%2C518%2C223%2C728%2C516%2C558%2C918%2C138%2C748%2C196%2C618%2C278%2C624%2C692%2C522%2C694%2C622%2C142%2C156%2C449%2C626%2C564%2C628%2C565%2C228%2C283%2C924%2C853%2C233%2C288%2C632%2C293%2C636%2C566%2C634%2C964%2C238%2C182%2C662%2C453%2C960%2C968%2C423%2C922%2C935%2C714%2C128%2C862%2C611%2C135%2C321%2C716%2C243%2C456%2C248%2C722%2C469%2C942%2C253%2C718%2C642%2C724%2C643%2C576%2C939%2C936%2C644%2C961%2C819%2C813%2C172%2C199%2C132%2C733%2C646%2C184%2C648%2C524%2C915%2C361%2C134%2C362%2C652%2C364%2C174%2C732%2C328%2C366%2C258%2C734%2C656%2C144%2C654%2C146%2C336%2C463%2C263%2C528%2C268%2C923%2C532%2C738%2C944%2C578%2C176%2C537%2C534%2C742%2C536%2C866%2C429%2C369%2C433%2C744%2C178%2C186%2C436%2C925%2C136%2C869%2C343%2C746%2C158%2C926%2C439%2C466%2C916%2C112%2C664%2C111%2C826%2C298%2C542%2C927%2C967%2C846%2C443%2C299%2C917%2C582%2C544%2C474%2C941%2C754%2C446%2C698%2C666&amp;s=NGDPD&amp;grp=0&amp;a=&amp;pr.x=84&amp;pr.y=17</w:t>
      </w:r>
    </w:p>
    <w:p w:rsidR="00DC033D" w:rsidRPr="00DC033D" w:rsidRDefault="00DC033D" w:rsidP="00DC033D">
      <w:pPr>
        <w:rPr>
          <w:rFonts w:ascii="Verdana" w:hAnsi="Verdana" w:cs="Arial"/>
        </w:rPr>
      </w:pPr>
      <w:r w:rsidRPr="00DC033D">
        <w:rPr>
          <w:rFonts w:ascii="Verdana" w:hAnsi="Verdana" w:cs="Arial"/>
        </w:rPr>
        <w:t xml:space="preserve">Gobierno de España. (2017). </w:t>
      </w:r>
      <w:r w:rsidRPr="00DC033D">
        <w:rPr>
          <w:rFonts w:ascii="Verdana" w:hAnsi="Verdana" w:cs="Arial"/>
          <w:i/>
        </w:rPr>
        <w:t xml:space="preserve">Afganistán. </w:t>
      </w:r>
      <w:r w:rsidRPr="00DC033D">
        <w:rPr>
          <w:rFonts w:ascii="Verdana" w:hAnsi="Verdana" w:cs="Arial"/>
        </w:rPr>
        <w:t xml:space="preserve">Recuperado de: </w:t>
      </w:r>
      <w:hyperlink r:id="rId10" w:history="1">
        <w:r w:rsidRPr="00DC033D">
          <w:rPr>
            <w:rStyle w:val="Hipervnculo"/>
            <w:rFonts w:ascii="Verdana" w:hAnsi="Verdana" w:cs="Arial"/>
          </w:rPr>
          <w:t>http://www.exteriores.gob.es/Documents/FichasPais/AFGANISTAN_FICHA%20PAIS.pdf</w:t>
        </w:r>
      </w:hyperlink>
    </w:p>
    <w:p w:rsidR="00DC033D" w:rsidRPr="00DC033D" w:rsidRDefault="00DC033D" w:rsidP="00DC033D">
      <w:pPr>
        <w:rPr>
          <w:rFonts w:ascii="Verdana" w:hAnsi="Verdana" w:cs="Arial"/>
        </w:rPr>
      </w:pPr>
      <w:r w:rsidRPr="00DC033D">
        <w:rPr>
          <w:rFonts w:ascii="Verdana" w:hAnsi="Verdana" w:cs="Arial"/>
        </w:rPr>
        <w:t xml:space="preserve">Ministerio de Defensa. (n.d.). </w:t>
      </w:r>
      <w:r w:rsidRPr="00DC033D">
        <w:rPr>
          <w:rFonts w:ascii="Verdana" w:hAnsi="Verdana" w:cs="Arial"/>
          <w:i/>
        </w:rPr>
        <w:t>203 Tander Corps.</w:t>
      </w:r>
      <w:r w:rsidRPr="00DC033D">
        <w:rPr>
          <w:rFonts w:ascii="Verdana" w:hAnsi="Verdana" w:cs="Arial"/>
        </w:rPr>
        <w:t xml:space="preserve"> Recuperado de: </w:t>
      </w:r>
      <w:hyperlink r:id="rId11" w:history="1">
        <w:r w:rsidRPr="00DC033D">
          <w:rPr>
            <w:rStyle w:val="Hipervnculo"/>
            <w:rFonts w:ascii="Verdana" w:hAnsi="Verdana" w:cs="Arial"/>
          </w:rPr>
          <w:t>http://mod.gov.af/en/page/corps/corps-of-209-shaheen</w:t>
        </w:r>
      </w:hyperlink>
    </w:p>
    <w:p w:rsidR="00DC033D" w:rsidRPr="00DC033D" w:rsidRDefault="00DC033D" w:rsidP="00DC033D">
      <w:pPr>
        <w:rPr>
          <w:rFonts w:ascii="Verdana" w:hAnsi="Verdana" w:cs="Arial"/>
        </w:rPr>
      </w:pPr>
      <w:r w:rsidRPr="00DC033D">
        <w:rPr>
          <w:rFonts w:ascii="Verdana" w:hAnsi="Verdana" w:cs="Arial"/>
        </w:rPr>
        <w:t xml:space="preserve">Ministerio de Defensa. (n.d.). </w:t>
      </w:r>
      <w:r w:rsidRPr="00DC033D">
        <w:rPr>
          <w:rFonts w:ascii="Verdana" w:hAnsi="Verdana" w:cs="Arial"/>
          <w:i/>
        </w:rPr>
        <w:t xml:space="preserve">207 Zafar Corps. </w:t>
      </w:r>
      <w:r w:rsidRPr="00DC033D">
        <w:rPr>
          <w:rFonts w:ascii="Verdana" w:hAnsi="Verdana" w:cs="Arial"/>
        </w:rPr>
        <w:t xml:space="preserve">Recuperado de: </w:t>
      </w:r>
      <w:hyperlink r:id="rId12" w:history="1">
        <w:r w:rsidRPr="00DC033D">
          <w:rPr>
            <w:rStyle w:val="Hipervnculo"/>
            <w:rFonts w:ascii="Verdana" w:hAnsi="Verdana" w:cs="Arial"/>
          </w:rPr>
          <w:t>http://mod.gov.af/en/page/corps/zafar-207-corps</w:t>
        </w:r>
      </w:hyperlink>
    </w:p>
    <w:p w:rsidR="00DC033D" w:rsidRPr="00DC033D" w:rsidRDefault="00DC033D" w:rsidP="00DC033D">
      <w:pPr>
        <w:rPr>
          <w:rFonts w:ascii="Verdana" w:hAnsi="Verdana" w:cs="Arial"/>
        </w:rPr>
      </w:pPr>
      <w:r w:rsidRPr="00DC033D">
        <w:rPr>
          <w:rFonts w:ascii="Verdana" w:hAnsi="Verdana" w:cs="Arial"/>
        </w:rPr>
        <w:t xml:space="preserve">Ministerio de Defensa. (n.d.). </w:t>
      </w:r>
      <w:r w:rsidRPr="00DC033D">
        <w:rPr>
          <w:rFonts w:ascii="Verdana" w:hAnsi="Verdana" w:cs="Arial"/>
          <w:i/>
        </w:rPr>
        <w:t xml:space="preserve">209 Shaheen Corps. </w:t>
      </w:r>
      <w:r w:rsidRPr="00DC033D">
        <w:rPr>
          <w:rFonts w:ascii="Verdana" w:hAnsi="Verdana" w:cs="Arial"/>
        </w:rPr>
        <w:t xml:space="preserve">Recuperado de: </w:t>
      </w:r>
      <w:hyperlink r:id="rId13" w:history="1">
        <w:r w:rsidRPr="00DC033D">
          <w:rPr>
            <w:rStyle w:val="Hipervnculo"/>
            <w:rFonts w:ascii="Verdana" w:hAnsi="Verdana" w:cs="Arial"/>
          </w:rPr>
          <w:t>http://mod.gov.af/en/page/corps/corps-of-209-shaheen</w:t>
        </w:r>
      </w:hyperlink>
    </w:p>
    <w:p w:rsidR="00DC033D" w:rsidRPr="00DC033D" w:rsidRDefault="00DC033D" w:rsidP="00DC033D">
      <w:pPr>
        <w:rPr>
          <w:rStyle w:val="Hipervnculo"/>
          <w:rFonts w:ascii="Verdana" w:hAnsi="Verdana" w:cs="Arial"/>
        </w:rPr>
      </w:pPr>
      <w:r w:rsidRPr="00DC033D">
        <w:rPr>
          <w:rFonts w:ascii="Verdana" w:hAnsi="Verdana" w:cs="Arial"/>
        </w:rPr>
        <w:t xml:space="preserve">Ministerio de Relaciones Exteriores. (n.d.). </w:t>
      </w:r>
      <w:r w:rsidRPr="00DC033D">
        <w:rPr>
          <w:rFonts w:ascii="Verdana" w:hAnsi="Verdana" w:cs="Arial"/>
          <w:i/>
        </w:rPr>
        <w:t xml:space="preserve">Afghanistan Foreign Policy. </w:t>
      </w:r>
      <w:r w:rsidRPr="00DC033D">
        <w:rPr>
          <w:rFonts w:ascii="Verdana" w:hAnsi="Verdana" w:cs="Arial"/>
        </w:rPr>
        <w:t xml:space="preserve">Recuperado de: </w:t>
      </w:r>
      <w:hyperlink r:id="rId14" w:history="1">
        <w:r w:rsidRPr="00DC033D">
          <w:rPr>
            <w:rStyle w:val="Hipervnculo"/>
            <w:rFonts w:ascii="Verdana" w:hAnsi="Verdana" w:cs="Arial"/>
          </w:rPr>
          <w:t>http://mfa.gov.af/en/page/3883</w:t>
        </w:r>
      </w:hyperlink>
    </w:p>
    <w:p w:rsidR="00DC033D" w:rsidRPr="00DC033D" w:rsidRDefault="00DC033D" w:rsidP="00DC033D">
      <w:pPr>
        <w:rPr>
          <w:rStyle w:val="Hipervnculo"/>
          <w:rFonts w:ascii="Verdana" w:hAnsi="Verdana" w:cs="Arial"/>
        </w:rPr>
      </w:pPr>
      <w:r w:rsidRPr="00AF736F">
        <w:rPr>
          <w:rStyle w:val="Hipervnculo"/>
          <w:rFonts w:ascii="Verdana" w:hAnsi="Verdana" w:cs="Arial"/>
          <w:color w:val="auto"/>
          <w:u w:val="none"/>
        </w:rPr>
        <w:t xml:space="preserve">OEC. (2016). </w:t>
      </w:r>
      <w:r w:rsidRPr="00AF736F">
        <w:rPr>
          <w:rStyle w:val="Hipervnculo"/>
          <w:rFonts w:ascii="Verdana" w:hAnsi="Verdana" w:cs="Arial"/>
          <w:i/>
          <w:color w:val="auto"/>
          <w:u w:val="none"/>
        </w:rPr>
        <w:t xml:space="preserve">Afghanistan. </w:t>
      </w:r>
      <w:r w:rsidRPr="00AF736F">
        <w:rPr>
          <w:rStyle w:val="Hipervnculo"/>
          <w:rFonts w:ascii="Verdana" w:hAnsi="Verdana" w:cs="Arial"/>
          <w:color w:val="auto"/>
          <w:u w:val="none"/>
        </w:rPr>
        <w:t xml:space="preserve">Recuperado de: </w:t>
      </w:r>
      <w:hyperlink r:id="rId15" w:history="1">
        <w:r w:rsidRPr="00DC033D">
          <w:rPr>
            <w:rStyle w:val="Hipervnculo"/>
            <w:rFonts w:ascii="Verdana" w:hAnsi="Verdana" w:cs="Arial"/>
          </w:rPr>
          <w:t>http://atlas.media.mit.edu/en/profile/country/afg/</w:t>
        </w:r>
      </w:hyperlink>
    </w:p>
    <w:p w:rsidR="00DC033D" w:rsidRPr="00DC033D" w:rsidRDefault="00DC033D" w:rsidP="00DC033D">
      <w:pPr>
        <w:rPr>
          <w:rFonts w:ascii="Verdana" w:hAnsi="Verdana" w:cs="Arial"/>
        </w:rPr>
      </w:pPr>
      <w:r w:rsidRPr="00DC033D">
        <w:rPr>
          <w:rFonts w:ascii="Verdana" w:hAnsi="Verdana" w:cs="Arial"/>
        </w:rPr>
        <w:t xml:space="preserve">UN. (2002). </w:t>
      </w:r>
      <w:r w:rsidRPr="00DC033D">
        <w:rPr>
          <w:rFonts w:ascii="Verdana" w:hAnsi="Verdana" w:cs="Arial"/>
          <w:i/>
        </w:rPr>
        <w:t xml:space="preserve">Consejo de Seguridad. </w:t>
      </w:r>
      <w:r w:rsidRPr="00DC033D">
        <w:rPr>
          <w:rFonts w:ascii="Verdana" w:hAnsi="Verdana" w:cs="Arial"/>
        </w:rPr>
        <w:t xml:space="preserve">Recuperado de: </w:t>
      </w:r>
      <w:hyperlink r:id="rId16" w:history="1">
        <w:r w:rsidRPr="00DC033D">
          <w:rPr>
            <w:rStyle w:val="Hipervnculo"/>
            <w:rFonts w:ascii="Verdana" w:hAnsi="Verdana" w:cs="Arial"/>
          </w:rPr>
          <w:t>http://peacemaker.un.org/sites/peacemaker.un.org/files/AF_021222_AfghanistanGoodNeighbourlyRelationsDeclaration%28esp%29.pdf</w:t>
        </w:r>
      </w:hyperlink>
    </w:p>
    <w:p w:rsidR="00DC033D" w:rsidRPr="00DC033D" w:rsidRDefault="00DC033D" w:rsidP="00DC033D">
      <w:pPr>
        <w:rPr>
          <w:rFonts w:ascii="Verdana" w:hAnsi="Verdana" w:cs="Arial"/>
        </w:rPr>
      </w:pPr>
      <w:r w:rsidRPr="00DC033D">
        <w:rPr>
          <w:rFonts w:ascii="Verdana" w:hAnsi="Verdana" w:cs="Arial"/>
        </w:rPr>
        <w:t xml:space="preserve">UN. (2015). </w:t>
      </w:r>
      <w:r w:rsidRPr="00DC033D">
        <w:rPr>
          <w:rFonts w:ascii="Verdana" w:hAnsi="Verdana" w:cs="Arial"/>
          <w:i/>
        </w:rPr>
        <w:t>Objetivos de Desarrollo del Milenio Informe de 2015</w:t>
      </w:r>
      <w:r w:rsidRPr="00DC033D">
        <w:rPr>
          <w:rFonts w:ascii="Verdana" w:hAnsi="Verdana" w:cs="Arial"/>
        </w:rPr>
        <w:t xml:space="preserve">. Recuperado de: </w:t>
      </w:r>
      <w:hyperlink r:id="rId17" w:history="1">
        <w:r w:rsidRPr="00DC033D">
          <w:rPr>
            <w:rStyle w:val="Hipervnculo"/>
            <w:rFonts w:ascii="Verdana" w:hAnsi="Verdana" w:cs="Arial"/>
          </w:rPr>
          <w:t>http://www.un.org/es/millenniumgoals/pdf/2015/mdg-report-2015_spanish.pdf</w:t>
        </w:r>
      </w:hyperlink>
    </w:p>
    <w:p w:rsidR="00DC033D" w:rsidRPr="00DC033D" w:rsidRDefault="00DC033D" w:rsidP="00DC033D">
      <w:pPr>
        <w:rPr>
          <w:rStyle w:val="Hipervnculo"/>
          <w:rFonts w:ascii="Verdana" w:hAnsi="Verdana" w:cs="Arial"/>
          <w:lang w:val="en-US"/>
        </w:rPr>
      </w:pPr>
      <w:r w:rsidRPr="00DC033D">
        <w:rPr>
          <w:rFonts w:ascii="Verdana" w:hAnsi="Verdana" w:cs="Arial"/>
          <w:lang w:val="en-US"/>
        </w:rPr>
        <w:t xml:space="preserve">U.S. Department of State. (2005). Joint Declaration of the United States-Afghanistan Strategic Partnership. Recuperado de: </w:t>
      </w:r>
      <w:hyperlink r:id="rId18" w:history="1">
        <w:r w:rsidRPr="00DC033D">
          <w:rPr>
            <w:rStyle w:val="Hipervnculo"/>
            <w:rFonts w:ascii="Verdana" w:hAnsi="Verdana" w:cs="Arial"/>
            <w:lang w:val="en-US"/>
          </w:rPr>
          <w:t>https://2001-2009.state.gov/p/sca/rls/pr/2005/46628.htm</w:t>
        </w:r>
      </w:hyperlink>
    </w:p>
    <w:p w:rsidR="00DC033D" w:rsidRDefault="00DC033D" w:rsidP="00DC033D">
      <w:pPr>
        <w:rPr>
          <w:rStyle w:val="Hipervnculo"/>
          <w:rFonts w:ascii="Verdana" w:hAnsi="Verdana" w:cs="Arial"/>
        </w:rPr>
      </w:pPr>
      <w:r w:rsidRPr="001E3D30">
        <w:rPr>
          <w:rStyle w:val="Hipervnculo"/>
          <w:rFonts w:ascii="Verdana" w:hAnsi="Verdana" w:cs="Arial"/>
          <w:color w:val="auto"/>
          <w:u w:val="none"/>
        </w:rPr>
        <w:t xml:space="preserve">USAID. (2016). </w:t>
      </w:r>
      <w:r w:rsidRPr="001E3D30">
        <w:rPr>
          <w:rStyle w:val="Hipervnculo"/>
          <w:rFonts w:ascii="Verdana" w:hAnsi="Verdana" w:cs="Arial"/>
          <w:i/>
          <w:color w:val="auto"/>
          <w:u w:val="none"/>
        </w:rPr>
        <w:t xml:space="preserve">Infraestructure. </w:t>
      </w:r>
      <w:r w:rsidRPr="001E3D30">
        <w:rPr>
          <w:rStyle w:val="Hipervnculo"/>
          <w:rFonts w:ascii="Verdana" w:hAnsi="Verdana" w:cs="Arial"/>
          <w:color w:val="auto"/>
          <w:u w:val="none"/>
        </w:rPr>
        <w:t xml:space="preserve">Recuperado de: </w:t>
      </w:r>
      <w:hyperlink r:id="rId19" w:history="1">
        <w:r w:rsidRPr="00DC033D">
          <w:rPr>
            <w:rStyle w:val="Hipervnculo"/>
            <w:rFonts w:ascii="Verdana" w:hAnsi="Verdana" w:cs="Arial"/>
          </w:rPr>
          <w:t>https://www.usaid.gov/afghanistan/infrastructure</w:t>
        </w:r>
      </w:hyperlink>
    </w:p>
    <w:p w:rsidR="001E3D30" w:rsidRDefault="001E3D30" w:rsidP="00DC033D">
      <w:pPr>
        <w:rPr>
          <w:rStyle w:val="Hipervnculo"/>
          <w:rFonts w:ascii="Verdana" w:hAnsi="Verdana" w:cs="Arial"/>
          <w:color w:val="auto"/>
          <w:u w:val="none"/>
        </w:rPr>
      </w:pPr>
      <w:r w:rsidRPr="001E3D30">
        <w:rPr>
          <w:rStyle w:val="Hipervnculo"/>
          <w:rFonts w:ascii="Verdana" w:hAnsi="Verdana" w:cs="Arial"/>
          <w:color w:val="auto"/>
          <w:u w:val="none"/>
          <w:lang w:val="en-US"/>
        </w:rPr>
        <w:t xml:space="preserve">WA. (2015). </w:t>
      </w:r>
      <w:r w:rsidRPr="001E3D30">
        <w:rPr>
          <w:rStyle w:val="Hipervnculo"/>
          <w:rFonts w:ascii="Verdana" w:hAnsi="Verdana" w:cs="Arial"/>
          <w:i/>
          <w:color w:val="auto"/>
          <w:u w:val="none"/>
          <w:lang w:val="en-US"/>
        </w:rPr>
        <w:t xml:space="preserve">Biggest Cities in Afghanistan. </w:t>
      </w:r>
      <w:r w:rsidRPr="001E3D30">
        <w:rPr>
          <w:rStyle w:val="Hipervnculo"/>
          <w:rFonts w:ascii="Verdana" w:hAnsi="Verdana" w:cs="Arial"/>
          <w:color w:val="auto"/>
          <w:u w:val="none"/>
        </w:rPr>
        <w:t xml:space="preserve">Recuperado de: </w:t>
      </w:r>
      <w:hyperlink r:id="rId20" w:history="1">
        <w:r w:rsidRPr="00AA5390">
          <w:rPr>
            <w:rStyle w:val="Hipervnculo"/>
            <w:rFonts w:ascii="Verdana" w:hAnsi="Verdana" w:cs="Arial"/>
          </w:rPr>
          <w:t>http://www.worldatlas.com/articles/biggest-cities-in-afghanistan.html</w:t>
        </w:r>
      </w:hyperlink>
    </w:p>
    <w:p w:rsidR="001E3D30" w:rsidRPr="001E3D30" w:rsidRDefault="001E3D30" w:rsidP="00DC033D">
      <w:pPr>
        <w:rPr>
          <w:rStyle w:val="Hipervnculo"/>
          <w:rFonts w:ascii="Verdana" w:hAnsi="Verdana" w:cs="Arial"/>
          <w:color w:val="auto"/>
          <w:u w:val="none"/>
        </w:rPr>
      </w:pPr>
    </w:p>
    <w:p w:rsidR="00CA45FE" w:rsidRPr="001E3D30" w:rsidRDefault="00CA45FE"/>
    <w:p w:rsidR="00CA45FE" w:rsidRPr="001E3D30" w:rsidRDefault="00CA45FE" w:rsidP="00CA45FE"/>
    <w:p w:rsidR="00CA45FE" w:rsidRPr="001E3D30" w:rsidRDefault="00CA45FE"/>
    <w:sectPr w:rsidR="00CA45FE" w:rsidRPr="001E3D30">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702" w:rsidRDefault="00447702" w:rsidP="00CA45FE">
      <w:pPr>
        <w:spacing w:after="0" w:line="240" w:lineRule="auto"/>
      </w:pPr>
      <w:r>
        <w:separator/>
      </w:r>
    </w:p>
  </w:endnote>
  <w:endnote w:type="continuationSeparator" w:id="0">
    <w:p w:rsidR="00447702" w:rsidRDefault="00447702" w:rsidP="00CA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702" w:rsidRDefault="00447702" w:rsidP="00CA45FE">
      <w:pPr>
        <w:spacing w:after="0" w:line="240" w:lineRule="auto"/>
      </w:pPr>
      <w:r>
        <w:separator/>
      </w:r>
    </w:p>
  </w:footnote>
  <w:footnote w:type="continuationSeparator" w:id="0">
    <w:p w:rsidR="00447702" w:rsidRDefault="00447702" w:rsidP="00CA4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88C" w:rsidRDefault="000B388C" w:rsidP="00CA45FE">
    <w:pPr>
      <w:pStyle w:val="Encabezado"/>
      <w:tabs>
        <w:tab w:val="left" w:pos="2839"/>
      </w:tabs>
      <w:rPr>
        <w:rFonts w:asciiTheme="majorHAnsi" w:eastAsiaTheme="majorEastAsia" w:hAnsiTheme="majorHAnsi" w:cstheme="majorBidi"/>
      </w:rPr>
    </w:pPr>
    <w:r>
      <w:rPr>
        <w:rFonts w:asciiTheme="majorHAnsi" w:eastAsiaTheme="majorEastAsia" w:hAnsiTheme="majorHAnsi" w:cstheme="majorBidi"/>
        <w:b/>
        <w:color w:val="2E74B5" w:themeColor="accent5" w:themeShade="BF"/>
        <w:sz w:val="32"/>
      </w:rPr>
      <w:tab/>
    </w:r>
    <w:r>
      <w:rPr>
        <w:rFonts w:asciiTheme="majorHAnsi" w:eastAsiaTheme="majorEastAsia" w:hAnsiTheme="majorHAnsi" w:cstheme="majorBidi"/>
        <w:b/>
        <w:color w:val="2E74B5" w:themeColor="accent5" w:themeShade="BF"/>
        <w:sz w:val="32"/>
      </w:rPr>
      <w:tab/>
    </w:r>
    <w:r>
      <w:rPr>
        <w:noProof/>
        <w:lang w:eastAsia="es-MX"/>
      </w:rPr>
      <w:drawing>
        <wp:anchor distT="0" distB="0" distL="114300" distR="114300" simplePos="0" relativeHeight="251662336" behindDoc="0" locked="0" layoutInCell="1" allowOverlap="1">
          <wp:simplePos x="0" y="0"/>
          <wp:positionH relativeFrom="column">
            <wp:posOffset>5673090</wp:posOffset>
          </wp:positionH>
          <wp:positionV relativeFrom="paragraph">
            <wp:posOffset>-249555</wp:posOffset>
          </wp:positionV>
          <wp:extent cx="399415" cy="390525"/>
          <wp:effectExtent l="0" t="0" r="635" b="9525"/>
          <wp:wrapSquare wrapText="bothSides"/>
          <wp:docPr id="7" name="Imagen 7" desc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B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3905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360" behindDoc="0" locked="0" layoutInCell="1" allowOverlap="1">
          <wp:simplePos x="0" y="0"/>
          <wp:positionH relativeFrom="column">
            <wp:posOffset>4911090</wp:posOffset>
          </wp:positionH>
          <wp:positionV relativeFrom="paragraph">
            <wp:posOffset>-268605</wp:posOffset>
          </wp:positionV>
          <wp:extent cx="702310" cy="438150"/>
          <wp:effectExtent l="0" t="0" r="2540" b="0"/>
          <wp:wrapSquare wrapText="bothSides"/>
          <wp:docPr id="6" name="Imagen 6" descr="Escudo-Kip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Kiplin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0" cy="43815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b/>
        <w:color w:val="2E74B5" w:themeColor="accent5" w:themeShade="BF"/>
        <w:sz w:val="32"/>
      </w:rPr>
      <w:t>KIPMUN</w:t>
    </w:r>
    <w:r>
      <w:rPr>
        <w:noProof/>
        <w:lang w:eastAsia="es-MX"/>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292340" cy="809625"/>
              <wp:effectExtent l="0" t="57150" r="41910" b="0"/>
              <wp:wrapNone/>
              <wp:docPr id="3" name="Grupo 3"/>
              <wp:cNvGraphicFramePr/>
              <a:graphic xmlns:a="http://schemas.openxmlformats.org/drawingml/2006/main">
                <a:graphicData uri="http://schemas.microsoft.com/office/word/2010/wordprocessingGroup">
                  <wpg:wgp>
                    <wpg:cNvGrpSpPr/>
                    <wpg:grpSpPr bwMode="auto">
                      <a:xfrm>
                        <a:off x="0" y="0"/>
                        <a:ext cx="7315200" cy="12700"/>
                        <a:chOff x="0" y="0"/>
                        <a:chExt cx="15823" cy="1439"/>
                      </a:xfrm>
                    </wpg:grpSpPr>
                    <wps:wsp>
                      <wps:cNvPr id="4" name="AutoShape 2"/>
                      <wps:cNvCnPr>
                        <a:cxnSpLocks noChangeShapeType="1"/>
                      </wps:cNvCnPr>
                      <wps:spPr bwMode="auto">
                        <a:xfrm>
                          <a:off x="1" y="1422"/>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3"/>
                      <wps:cNvSpPr>
                        <a:spLocks noChangeArrowheads="1"/>
                      </wps:cNvSpPr>
                      <wps:spPr bwMode="auto">
                        <a:xfrm>
                          <a:off x="0" y="0"/>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topMargin">
                <wp14:pctHeight>0</wp14:pctHeight>
              </wp14:sizeRelV>
            </wp:anchor>
          </w:drawing>
        </mc:Choice>
        <mc:Fallback>
          <w:pict>
            <v:group w14:anchorId="15A3FC29" id="Grupo 3" o:spid="_x0000_s1026" style="position:absolute;margin-left:0;margin-top:0;width:574.2pt;height:63.75pt;z-index:251659264;mso-position-horizontal:center;mso-position-horizontal-relative:page;mso-position-vertical:top;mso-position-vertical-relative:page;mso-height-relative:top-margin-area"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">
              <v:shapetype id="_x0000_t32" coordsize="21600,21600" o:spt="32" o:oned="t" path="m,l21600,21600e" filled="f">
                <v:path arrowok="t" fillok="f" o:connecttype="none"/>
                <o:lock v:ext="edit" shapetype="t"/>
              </v:shapetype>
              <v:shape id="AutoShape 2" o:spid="_x0000_s1027" type="#_x0000_t32" style="position:absolute;left:1;top:1422;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2e74b5 [2408]"/>
              <v:rect id="Rectangle 3" o:spid="_x0000_s1028" style="position:absolute;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Pr>
        <w:noProof/>
        <w:lang w:eastAsia="es-MX"/>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page">
                <wp:align>top</wp:align>
              </wp:positionV>
              <wp:extent cx="90805" cy="793750"/>
              <wp:effectExtent l="0" t="0" r="23495"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70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E903028" id="Rectángulo 2" o:spid="_x0000_s1026" style="position:absolute;margin-left:0;margin-top:0;width:7.15pt;height:62.5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" fillcolor="#5b9bd5 [3208]" strokecolor="#1f4d78 [1608]">
              <w10:wrap anchorx="margin" anchory="page"/>
            </v:rect>
          </w:pict>
        </mc:Fallback>
      </mc:AlternateContent>
    </w:r>
    <w:r>
      <w:rPr>
        <w:noProof/>
        <w:lang w:eastAsia="es-MX"/>
      </w:rPr>
      <mc:AlternateContent>
        <mc:Choice Requires="wps">
          <w:drawing>
            <wp:anchor distT="0" distB="0" distL="114300" distR="114300" simplePos="0" relativeHeight="251661312" behindDoc="0" locked="0" layoutInCell="1" allowOverlap="1">
              <wp:simplePos x="0" y="0"/>
              <wp:positionH relativeFrom="leftMargin">
                <wp:align>center</wp:align>
              </wp:positionH>
              <wp:positionV relativeFrom="page">
                <wp:align>top</wp:align>
              </wp:positionV>
              <wp:extent cx="90805" cy="793750"/>
              <wp:effectExtent l="0" t="0" r="23495"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70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003C76C" id="Rectángulo 1" o:spid="_x0000_s1026" style="position:absolute;margin-left:0;margin-top:0;width:7.15pt;height:62.5pt;z-index:251661312;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" fillcolor="#5b9bd5 [3208]" strokecolor="#1f4d78 [1608]">
              <w10:wrap anchorx="margin" anchory="page"/>
            </v:rect>
          </w:pict>
        </mc:Fallback>
      </mc:AlternateContent>
    </w:r>
  </w:p>
  <w:p w:rsidR="000B388C" w:rsidRDefault="000B38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76A8C"/>
    <w:multiLevelType w:val="hybridMultilevel"/>
    <w:tmpl w:val="67C8C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70917BE"/>
    <w:multiLevelType w:val="hybridMultilevel"/>
    <w:tmpl w:val="34DA1C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FE"/>
    <w:rsid w:val="00005A6F"/>
    <w:rsid w:val="00023182"/>
    <w:rsid w:val="00053308"/>
    <w:rsid w:val="000B388C"/>
    <w:rsid w:val="000F6A3E"/>
    <w:rsid w:val="0013152E"/>
    <w:rsid w:val="00146E7E"/>
    <w:rsid w:val="001A4718"/>
    <w:rsid w:val="001D1A54"/>
    <w:rsid w:val="001E3D30"/>
    <w:rsid w:val="001F0120"/>
    <w:rsid w:val="001F6198"/>
    <w:rsid w:val="00254C8C"/>
    <w:rsid w:val="002569BB"/>
    <w:rsid w:val="00270D99"/>
    <w:rsid w:val="00335C9C"/>
    <w:rsid w:val="00364074"/>
    <w:rsid w:val="003C64DE"/>
    <w:rsid w:val="004345CF"/>
    <w:rsid w:val="0044718C"/>
    <w:rsid w:val="00447702"/>
    <w:rsid w:val="0047084D"/>
    <w:rsid w:val="004850BA"/>
    <w:rsid w:val="00491266"/>
    <w:rsid w:val="004C381C"/>
    <w:rsid w:val="005058F5"/>
    <w:rsid w:val="00576E27"/>
    <w:rsid w:val="005E4C12"/>
    <w:rsid w:val="0064190F"/>
    <w:rsid w:val="00664E3E"/>
    <w:rsid w:val="007310F2"/>
    <w:rsid w:val="00737002"/>
    <w:rsid w:val="007810AF"/>
    <w:rsid w:val="007E396B"/>
    <w:rsid w:val="009660B5"/>
    <w:rsid w:val="0097041E"/>
    <w:rsid w:val="0098690E"/>
    <w:rsid w:val="00995DD5"/>
    <w:rsid w:val="00A81E76"/>
    <w:rsid w:val="00AD244F"/>
    <w:rsid w:val="00AE74A6"/>
    <w:rsid w:val="00AF736F"/>
    <w:rsid w:val="00AF79F4"/>
    <w:rsid w:val="00B235F9"/>
    <w:rsid w:val="00B2376C"/>
    <w:rsid w:val="00B273DC"/>
    <w:rsid w:val="00B33378"/>
    <w:rsid w:val="00B564DA"/>
    <w:rsid w:val="00B62F5F"/>
    <w:rsid w:val="00C4101D"/>
    <w:rsid w:val="00C821CC"/>
    <w:rsid w:val="00CA45FE"/>
    <w:rsid w:val="00DC033D"/>
    <w:rsid w:val="00DC1770"/>
    <w:rsid w:val="00E17BBB"/>
    <w:rsid w:val="00EA2A91"/>
    <w:rsid w:val="00F30D71"/>
    <w:rsid w:val="00F904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13FA17-AACF-4B45-8ACF-7AFE522A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45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5FE"/>
  </w:style>
  <w:style w:type="paragraph" w:styleId="Piedepgina">
    <w:name w:val="footer"/>
    <w:basedOn w:val="Normal"/>
    <w:link w:val="PiedepginaCar"/>
    <w:uiPriority w:val="99"/>
    <w:unhideWhenUsed/>
    <w:rsid w:val="00CA45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5FE"/>
  </w:style>
  <w:style w:type="table" w:styleId="Tablaconcuadrcula">
    <w:name w:val="Table Grid"/>
    <w:basedOn w:val="Tablanormal"/>
    <w:uiPriority w:val="39"/>
    <w:rsid w:val="00CA4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690E"/>
    <w:pPr>
      <w:ind w:left="720"/>
      <w:contextualSpacing/>
    </w:pPr>
  </w:style>
  <w:style w:type="character" w:styleId="Hipervnculo">
    <w:name w:val="Hyperlink"/>
    <w:basedOn w:val="Fuentedeprrafopredeter"/>
    <w:uiPriority w:val="99"/>
    <w:unhideWhenUsed/>
    <w:rsid w:val="00DC03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8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a.gov/library/publications/the-world-factbook/geos/af.html" TargetMode="External"/><Relationship Id="rId13" Type="http://schemas.openxmlformats.org/officeDocument/2006/relationships/hyperlink" Target="http://mod.gov.af/en/page/corps/corps-of-209-shaheen" TargetMode="External"/><Relationship Id="rId18" Type="http://schemas.openxmlformats.org/officeDocument/2006/relationships/hyperlink" Target="https://2001-2009.state.gov/p/sca/rls/pr/2005/46628.ht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atos.bancomundial.org/indicador/NY.GDP.MKTP.CD?year_high_desc=true" TargetMode="External"/><Relationship Id="rId12" Type="http://schemas.openxmlformats.org/officeDocument/2006/relationships/hyperlink" Target="http://mod.gov.af/en/page/corps/zafar-207-corps" TargetMode="External"/><Relationship Id="rId17" Type="http://schemas.openxmlformats.org/officeDocument/2006/relationships/hyperlink" Target="http://www.un.org/es/millenniumgoals/pdf/2015/mdg-report-2015_spanish.pdf" TargetMode="External"/><Relationship Id="rId2" Type="http://schemas.openxmlformats.org/officeDocument/2006/relationships/styles" Target="styles.xml"/><Relationship Id="rId16" Type="http://schemas.openxmlformats.org/officeDocument/2006/relationships/hyperlink" Target="http://peacemaker.un.org/sites/peacemaker.un.org/files/AF_021222_AfghanistanGoodNeighbourlyRelationsDeclaration%28esp%29.pdf" TargetMode="External"/><Relationship Id="rId20" Type="http://schemas.openxmlformats.org/officeDocument/2006/relationships/hyperlink" Target="http://www.worldatlas.com/articles/biggest-cities-in-afghanista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d.gov.af/en/page/corps/corps-of-209-shaheen" TargetMode="External"/><Relationship Id="rId5" Type="http://schemas.openxmlformats.org/officeDocument/2006/relationships/footnotes" Target="footnotes.xml"/><Relationship Id="rId15" Type="http://schemas.openxmlformats.org/officeDocument/2006/relationships/hyperlink" Target="http://atlas.media.mit.edu/en/profile/country/afg/" TargetMode="External"/><Relationship Id="rId23" Type="http://schemas.openxmlformats.org/officeDocument/2006/relationships/theme" Target="theme/theme1.xml"/><Relationship Id="rId10" Type="http://schemas.openxmlformats.org/officeDocument/2006/relationships/hyperlink" Target="http://www.exteriores.gob.es/Documents/FichasPais/AFGANISTAN_FICHA%20PAIS.pdf" TargetMode="External"/><Relationship Id="rId19" Type="http://schemas.openxmlformats.org/officeDocument/2006/relationships/hyperlink" Target="https://www.usaid.gov/afghanistan/infrastructure" TargetMode="External"/><Relationship Id="rId4" Type="http://schemas.openxmlformats.org/officeDocument/2006/relationships/webSettings" Target="webSettings.xml"/><Relationship Id="rId9" Type="http://schemas.openxmlformats.org/officeDocument/2006/relationships/hyperlink" Target="http://www.eco.int/web_directory/55458-ECO-Files.html" TargetMode="External"/><Relationship Id="rId14" Type="http://schemas.openxmlformats.org/officeDocument/2006/relationships/hyperlink" Target="http://mfa.gov.af/en/page/388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10242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Salgado Mariana</dc:creator>
  <cp:keywords/>
  <dc:description/>
  <cp:lastModifiedBy>Ale Meza</cp:lastModifiedBy>
  <cp:revision>2</cp:revision>
  <dcterms:created xsi:type="dcterms:W3CDTF">2017-10-26T23:45:00Z</dcterms:created>
  <dcterms:modified xsi:type="dcterms:W3CDTF">2017-10-26T23:45:00Z</dcterms:modified>
</cp:coreProperties>
</file>